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3FDD0" w14:textId="77777777" w:rsidR="00CA7981" w:rsidRPr="0037637C" w:rsidRDefault="004E653A">
      <w:pPr>
        <w:rPr>
          <w:rFonts w:ascii="Arial" w:hAnsi="Arial" w:cs="Arial"/>
          <w:b/>
        </w:rPr>
      </w:pPr>
      <w:r w:rsidRPr="0037637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8AA2E" wp14:editId="0AF59E4D">
                <wp:simplePos x="0" y="0"/>
                <wp:positionH relativeFrom="column">
                  <wp:posOffset>5486400</wp:posOffset>
                </wp:positionH>
                <wp:positionV relativeFrom="paragraph">
                  <wp:posOffset>-344805</wp:posOffset>
                </wp:positionV>
                <wp:extent cx="363220" cy="3194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0B161" w14:textId="77777777" w:rsidR="00A73AB0" w:rsidRDefault="00A73AB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8AA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in;margin-top:-27.15pt;width:28.6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KkggIAAA4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" stroked="f">
                <v:textbox>
                  <w:txbxContent>
                    <w:p w14:paraId="7260B161" w14:textId="77777777" w:rsidR="00A73AB0" w:rsidRDefault="00A73AB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981" w:rsidRPr="0037637C">
        <w:rPr>
          <w:rFonts w:ascii="Arial" w:hAnsi="Arial" w:cs="Arial"/>
          <w:b/>
        </w:rPr>
        <w:t xml:space="preserve"> </w:t>
      </w:r>
    </w:p>
    <w:p w14:paraId="790CF152" w14:textId="77777777" w:rsidR="00CA7981" w:rsidRPr="0037637C" w:rsidRDefault="00DE7A67">
      <w:pPr>
        <w:pStyle w:val="Heading1"/>
        <w:spacing w:line="240" w:lineRule="auto"/>
        <w:rPr>
          <w:rFonts w:cs="Arial"/>
          <w:sz w:val="20"/>
        </w:rPr>
      </w:pPr>
      <w:r w:rsidRPr="0037637C">
        <w:rPr>
          <w:rFonts w:cs="Arial"/>
          <w:sz w:val="20"/>
        </w:rPr>
        <w:t xml:space="preserve">The </w:t>
      </w:r>
      <w:r w:rsidR="00CA7981" w:rsidRPr="0037637C">
        <w:rPr>
          <w:rFonts w:cs="Arial"/>
          <w:sz w:val="20"/>
        </w:rPr>
        <w:t>Bournemouth and Poole College</w:t>
      </w:r>
    </w:p>
    <w:p w14:paraId="0092D20D" w14:textId="77777777" w:rsidR="00CA7981" w:rsidRPr="0037637C" w:rsidRDefault="00CA7981">
      <w:pPr>
        <w:spacing w:line="240" w:lineRule="auto"/>
        <w:rPr>
          <w:rFonts w:ascii="Arial" w:hAnsi="Arial" w:cs="Arial"/>
          <w:b/>
        </w:rPr>
      </w:pPr>
    </w:p>
    <w:p w14:paraId="1B90E88F" w14:textId="17289D2F" w:rsidR="00CA7981" w:rsidRPr="0037637C" w:rsidRDefault="001434C1">
      <w:pPr>
        <w:spacing w:line="240" w:lineRule="auto"/>
        <w:rPr>
          <w:rFonts w:ascii="Arial" w:hAnsi="Arial" w:cs="Arial"/>
          <w:b/>
        </w:rPr>
      </w:pPr>
      <w:r w:rsidRPr="0037637C">
        <w:rPr>
          <w:rFonts w:ascii="Arial" w:hAnsi="Arial" w:cs="Arial"/>
          <w:b/>
        </w:rPr>
        <w:t xml:space="preserve">MINUTES OF THE </w:t>
      </w:r>
      <w:r w:rsidR="00CA7981" w:rsidRPr="0037637C">
        <w:rPr>
          <w:rFonts w:ascii="Arial" w:hAnsi="Arial" w:cs="Arial"/>
          <w:b/>
        </w:rPr>
        <w:t xml:space="preserve">BOARD </w:t>
      </w:r>
      <w:r w:rsidR="0029656F" w:rsidRPr="0037637C">
        <w:rPr>
          <w:rFonts w:ascii="Arial" w:hAnsi="Arial" w:cs="Arial"/>
          <w:b/>
        </w:rPr>
        <w:t xml:space="preserve">MEETING HELD ON </w:t>
      </w:r>
      <w:r w:rsidR="00F2085D">
        <w:rPr>
          <w:rFonts w:ascii="Arial" w:hAnsi="Arial" w:cs="Arial"/>
          <w:b/>
        </w:rPr>
        <w:t>5 JULY</w:t>
      </w:r>
      <w:r w:rsidR="00F40322" w:rsidRPr="0037637C">
        <w:rPr>
          <w:rFonts w:ascii="Arial" w:hAnsi="Arial" w:cs="Arial"/>
          <w:b/>
        </w:rPr>
        <w:t xml:space="preserve"> 2018 </w:t>
      </w:r>
    </w:p>
    <w:p w14:paraId="21367365" w14:textId="77777777" w:rsidR="00CA7981" w:rsidRPr="0037637C" w:rsidRDefault="00CA7981">
      <w:pPr>
        <w:spacing w:line="240" w:lineRule="auto"/>
        <w:rPr>
          <w:rFonts w:ascii="Arial" w:hAnsi="Arial" w:cs="Arial"/>
        </w:rPr>
      </w:pPr>
    </w:p>
    <w:p w14:paraId="40F5A692" w14:textId="77777777" w:rsidR="00CA7981" w:rsidRPr="0037637C" w:rsidRDefault="00CA7981">
      <w:pPr>
        <w:pStyle w:val="Heading1"/>
        <w:spacing w:line="240" w:lineRule="auto"/>
        <w:rPr>
          <w:rFonts w:cs="Arial"/>
          <w:sz w:val="20"/>
        </w:rPr>
      </w:pPr>
      <w:r w:rsidRPr="0037637C">
        <w:rPr>
          <w:rFonts w:cs="Arial"/>
          <w:sz w:val="20"/>
        </w:rPr>
        <w:t>Members Present:</w:t>
      </w:r>
      <w:r w:rsidR="00E46E61" w:rsidRPr="0037637C">
        <w:rPr>
          <w:rFonts w:cs="Arial"/>
          <w:sz w:val="20"/>
        </w:rPr>
        <w:t xml:space="preserve"> </w:t>
      </w:r>
    </w:p>
    <w:p w14:paraId="2B040C10" w14:textId="77777777" w:rsidR="00CA7981" w:rsidRPr="0037637C" w:rsidRDefault="00CA7981">
      <w:pPr>
        <w:spacing w:line="240" w:lineRule="auto"/>
        <w:rPr>
          <w:rFonts w:ascii="Arial" w:hAnsi="Arial" w:cs="Arial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977"/>
        <w:gridCol w:w="1984"/>
        <w:gridCol w:w="3402"/>
      </w:tblGrid>
      <w:tr w:rsidR="00CA7981" w:rsidRPr="0037637C" w14:paraId="52351925" w14:textId="77777777" w:rsidTr="008E30D5">
        <w:tc>
          <w:tcPr>
            <w:tcW w:w="1731" w:type="dxa"/>
          </w:tcPr>
          <w:p w14:paraId="554F9BE0" w14:textId="77777777" w:rsidR="00CA7981" w:rsidRPr="0037637C" w:rsidRDefault="00B905CF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James Hampton</w:t>
            </w:r>
          </w:p>
        </w:tc>
        <w:tc>
          <w:tcPr>
            <w:tcW w:w="2977" w:type="dxa"/>
          </w:tcPr>
          <w:p w14:paraId="6A1BC6F3" w14:textId="0C22DDE2" w:rsidR="00CA7981" w:rsidRPr="0037637C" w:rsidRDefault="00CA7981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Chair</w:t>
            </w:r>
            <w:r w:rsidR="00F2085D">
              <w:rPr>
                <w:rFonts w:ascii="Arial" w:hAnsi="Arial" w:cs="Arial"/>
              </w:rPr>
              <w:t xml:space="preserve"> - Apologies</w:t>
            </w:r>
          </w:p>
        </w:tc>
        <w:tc>
          <w:tcPr>
            <w:tcW w:w="1984" w:type="dxa"/>
          </w:tcPr>
          <w:p w14:paraId="46AC4BAB" w14:textId="77777777" w:rsidR="00CA7981" w:rsidRPr="0037637C" w:rsidRDefault="00CA7981">
            <w:pPr>
              <w:spacing w:line="240" w:lineRule="auto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In Attendance:</w:t>
            </w:r>
          </w:p>
        </w:tc>
        <w:tc>
          <w:tcPr>
            <w:tcW w:w="3402" w:type="dxa"/>
          </w:tcPr>
          <w:p w14:paraId="5ADFAE78" w14:textId="77777777" w:rsidR="00CA7981" w:rsidRPr="0037637C" w:rsidRDefault="00CA798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7981" w:rsidRPr="0037637C" w14:paraId="2268E2A6" w14:textId="77777777" w:rsidTr="008E30D5">
        <w:trPr>
          <w:trHeight w:val="162"/>
        </w:trPr>
        <w:tc>
          <w:tcPr>
            <w:tcW w:w="1731" w:type="dxa"/>
          </w:tcPr>
          <w:p w14:paraId="5A127B54" w14:textId="77777777" w:rsidR="00CA7981" w:rsidRPr="0037637C" w:rsidRDefault="00B905CF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Roger Blaber</w:t>
            </w:r>
          </w:p>
        </w:tc>
        <w:tc>
          <w:tcPr>
            <w:tcW w:w="2977" w:type="dxa"/>
          </w:tcPr>
          <w:p w14:paraId="12122C05" w14:textId="5765FD11" w:rsidR="00CA7981" w:rsidRPr="0037637C" w:rsidRDefault="00CA7981" w:rsidP="008E30D5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Vice-Chair</w:t>
            </w:r>
            <w:r w:rsidR="006221A7" w:rsidRPr="0037637C">
              <w:rPr>
                <w:rFonts w:ascii="Arial" w:hAnsi="Arial" w:cs="Arial"/>
              </w:rPr>
              <w:t xml:space="preserve"> </w:t>
            </w:r>
            <w:r w:rsidR="00FB4E0C">
              <w:rPr>
                <w:rFonts w:ascii="Arial" w:hAnsi="Arial" w:cs="Arial"/>
              </w:rPr>
              <w:t xml:space="preserve"> </w:t>
            </w:r>
            <w:r w:rsidR="00F2085D">
              <w:rPr>
                <w:rFonts w:ascii="Arial" w:hAnsi="Arial" w:cs="Arial"/>
              </w:rPr>
              <w:t xml:space="preserve">(Chair </w:t>
            </w:r>
            <w:r w:rsidR="008E30D5">
              <w:rPr>
                <w:rFonts w:ascii="Arial" w:hAnsi="Arial" w:cs="Arial"/>
              </w:rPr>
              <w:t>- 05/07/18</w:t>
            </w:r>
            <w:r w:rsidR="00F2085D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</w:tcPr>
          <w:p w14:paraId="5E2F81DF" w14:textId="77777777" w:rsidR="00CA7981" w:rsidRPr="0037637C" w:rsidRDefault="00B3328B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Marianne Barnard</w:t>
            </w:r>
          </w:p>
        </w:tc>
        <w:tc>
          <w:tcPr>
            <w:tcW w:w="3402" w:type="dxa"/>
          </w:tcPr>
          <w:p w14:paraId="5F9641D8" w14:textId="77777777" w:rsidR="00CA7981" w:rsidRPr="0037637C" w:rsidRDefault="00CA7981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Clerk to the Corporation</w:t>
            </w:r>
          </w:p>
        </w:tc>
      </w:tr>
      <w:tr w:rsidR="00CA7981" w:rsidRPr="0037637C" w14:paraId="16DBF87E" w14:textId="77777777" w:rsidTr="008E30D5">
        <w:trPr>
          <w:trHeight w:val="162"/>
        </w:trPr>
        <w:tc>
          <w:tcPr>
            <w:tcW w:w="1731" w:type="dxa"/>
          </w:tcPr>
          <w:p w14:paraId="2CCBB25A" w14:textId="77777777" w:rsidR="00CA7981" w:rsidRPr="0037637C" w:rsidRDefault="00B905CF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Diane Grannell</w:t>
            </w:r>
          </w:p>
        </w:tc>
        <w:tc>
          <w:tcPr>
            <w:tcW w:w="2977" w:type="dxa"/>
          </w:tcPr>
          <w:p w14:paraId="1D85FB71" w14:textId="77777777" w:rsidR="00CA7981" w:rsidRPr="0037637C" w:rsidRDefault="00F530DD" w:rsidP="00A11154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Principal</w:t>
            </w:r>
            <w:r w:rsidR="00A72B4A" w:rsidRPr="00376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380BE23D" w14:textId="77777777" w:rsidR="00CA7981" w:rsidRPr="0037637C" w:rsidRDefault="00B905CF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Michael Johnson</w:t>
            </w:r>
          </w:p>
        </w:tc>
        <w:tc>
          <w:tcPr>
            <w:tcW w:w="3402" w:type="dxa"/>
          </w:tcPr>
          <w:p w14:paraId="3AF2FCE0" w14:textId="27BB885B" w:rsidR="00CA7981" w:rsidRPr="0037637C" w:rsidRDefault="003403DF" w:rsidP="00541272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Vice </w:t>
            </w:r>
            <w:r w:rsidR="00CA7981" w:rsidRPr="0037637C">
              <w:rPr>
                <w:rFonts w:ascii="Arial" w:hAnsi="Arial" w:cs="Arial"/>
              </w:rPr>
              <w:t>Principal</w:t>
            </w:r>
            <w:r w:rsidR="00D74D60" w:rsidRPr="0037637C">
              <w:rPr>
                <w:rFonts w:ascii="Arial" w:hAnsi="Arial" w:cs="Arial"/>
              </w:rPr>
              <w:t xml:space="preserve"> F</w:t>
            </w:r>
            <w:r w:rsidR="00A35F28">
              <w:rPr>
                <w:rFonts w:ascii="Arial" w:hAnsi="Arial" w:cs="Arial"/>
              </w:rPr>
              <w:t>&amp;</w:t>
            </w:r>
            <w:r w:rsidR="00D74D60" w:rsidRPr="0037637C">
              <w:rPr>
                <w:rFonts w:ascii="Arial" w:hAnsi="Arial" w:cs="Arial"/>
              </w:rPr>
              <w:t>CD</w:t>
            </w:r>
            <w:r w:rsidR="00FB4E0C">
              <w:rPr>
                <w:rFonts w:ascii="Arial" w:hAnsi="Arial" w:cs="Arial"/>
              </w:rPr>
              <w:t xml:space="preserve"> </w:t>
            </w:r>
          </w:p>
        </w:tc>
      </w:tr>
      <w:tr w:rsidR="00CA7981" w:rsidRPr="0037637C" w14:paraId="5DB8A855" w14:textId="77777777" w:rsidTr="008E30D5">
        <w:trPr>
          <w:trHeight w:val="244"/>
        </w:trPr>
        <w:tc>
          <w:tcPr>
            <w:tcW w:w="1731" w:type="dxa"/>
          </w:tcPr>
          <w:p w14:paraId="0FD8A875" w14:textId="77777777" w:rsidR="00CA7981" w:rsidRPr="0037637C" w:rsidRDefault="00A72B4A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Caroline Foster </w:t>
            </w:r>
          </w:p>
        </w:tc>
        <w:tc>
          <w:tcPr>
            <w:tcW w:w="2977" w:type="dxa"/>
          </w:tcPr>
          <w:p w14:paraId="05C34A34" w14:textId="3771BC01" w:rsidR="00CA7981" w:rsidRPr="0037637C" w:rsidRDefault="00F2085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1984" w:type="dxa"/>
          </w:tcPr>
          <w:p w14:paraId="30025B1F" w14:textId="77777777" w:rsidR="00CA7981" w:rsidRPr="0037637C" w:rsidRDefault="003403DF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Jacqueline Page</w:t>
            </w:r>
          </w:p>
        </w:tc>
        <w:tc>
          <w:tcPr>
            <w:tcW w:w="3402" w:type="dxa"/>
          </w:tcPr>
          <w:p w14:paraId="656E90DF" w14:textId="77777777" w:rsidR="00CA7981" w:rsidRPr="0037637C" w:rsidRDefault="003403DF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Vice </w:t>
            </w:r>
            <w:r w:rsidR="00CA7981" w:rsidRPr="0037637C">
              <w:rPr>
                <w:rFonts w:ascii="Arial" w:hAnsi="Arial" w:cs="Arial"/>
              </w:rPr>
              <w:t xml:space="preserve">Principal </w:t>
            </w:r>
            <w:r w:rsidR="00D74D60" w:rsidRPr="0037637C">
              <w:rPr>
                <w:rFonts w:ascii="Arial" w:hAnsi="Arial" w:cs="Arial"/>
              </w:rPr>
              <w:t>Curriculum</w:t>
            </w:r>
          </w:p>
        </w:tc>
      </w:tr>
      <w:tr w:rsidR="00CA7981" w:rsidRPr="0037637C" w14:paraId="3C95E581" w14:textId="77777777" w:rsidTr="008E30D5">
        <w:trPr>
          <w:trHeight w:val="150"/>
        </w:trPr>
        <w:tc>
          <w:tcPr>
            <w:tcW w:w="1731" w:type="dxa"/>
          </w:tcPr>
          <w:p w14:paraId="101E9F3F" w14:textId="77777777" w:rsidR="00CA7981" w:rsidRPr="0037637C" w:rsidRDefault="00D315D9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Angela Rowley</w:t>
            </w:r>
          </w:p>
        </w:tc>
        <w:tc>
          <w:tcPr>
            <w:tcW w:w="2977" w:type="dxa"/>
          </w:tcPr>
          <w:p w14:paraId="01CFE99D" w14:textId="77777777" w:rsidR="00CA7981" w:rsidRPr="0037637C" w:rsidRDefault="00393481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2041E894" w14:textId="0774ED4F" w:rsidR="00CA7981" w:rsidRPr="0037637C" w:rsidRDefault="00B67490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Caroline Wayment</w:t>
            </w:r>
          </w:p>
        </w:tc>
        <w:tc>
          <w:tcPr>
            <w:tcW w:w="3402" w:type="dxa"/>
          </w:tcPr>
          <w:p w14:paraId="1B84469E" w14:textId="437A18B5" w:rsidR="00CA7981" w:rsidRPr="0037637C" w:rsidRDefault="00B67490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</w:rPr>
              <w:t>Exec Director of HR &amp; OD</w:t>
            </w:r>
          </w:p>
        </w:tc>
      </w:tr>
      <w:tr w:rsidR="0048165E" w:rsidRPr="0037637C" w14:paraId="5CDBE833" w14:textId="77777777" w:rsidTr="008E30D5">
        <w:tc>
          <w:tcPr>
            <w:tcW w:w="1731" w:type="dxa"/>
          </w:tcPr>
          <w:p w14:paraId="5D9251FD" w14:textId="77777777" w:rsidR="0048165E" w:rsidRPr="0037637C" w:rsidRDefault="00B905CF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Gail Ninnim</w:t>
            </w:r>
          </w:p>
        </w:tc>
        <w:tc>
          <w:tcPr>
            <w:tcW w:w="2977" w:type="dxa"/>
          </w:tcPr>
          <w:p w14:paraId="516045BA" w14:textId="1F5C6A48" w:rsidR="0048165E" w:rsidRPr="0037637C" w:rsidRDefault="00F2085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755FE335" w14:textId="588BD4F0" w:rsidR="0048165E" w:rsidRPr="0037637C" w:rsidRDefault="0048165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A9C6502" w14:textId="632C5CE6" w:rsidR="0048165E" w:rsidRPr="0037637C" w:rsidRDefault="0048165E" w:rsidP="00541272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48165E" w:rsidRPr="0037637C" w14:paraId="6C0DDED7" w14:textId="77777777" w:rsidTr="008E30D5">
        <w:tc>
          <w:tcPr>
            <w:tcW w:w="1731" w:type="dxa"/>
          </w:tcPr>
          <w:p w14:paraId="7B67CAB5" w14:textId="77777777" w:rsidR="0048165E" w:rsidRPr="0037637C" w:rsidRDefault="00B905CF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David Ford</w:t>
            </w:r>
          </w:p>
        </w:tc>
        <w:tc>
          <w:tcPr>
            <w:tcW w:w="2977" w:type="dxa"/>
          </w:tcPr>
          <w:p w14:paraId="57D88E51" w14:textId="3006B4D7" w:rsidR="0048165E" w:rsidRPr="0037637C" w:rsidRDefault="0048165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9D8B057" w14:textId="77777777" w:rsidR="0048165E" w:rsidRPr="0037637C" w:rsidRDefault="00A72B4A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78F1B732" w14:textId="77777777" w:rsidR="0048165E" w:rsidRPr="0037637C" w:rsidRDefault="00A72B4A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 </w:t>
            </w:r>
            <w:r w:rsidR="00B3328B" w:rsidRPr="0037637C">
              <w:rPr>
                <w:rFonts w:ascii="Arial" w:hAnsi="Arial" w:cs="Arial"/>
              </w:rPr>
              <w:t xml:space="preserve"> </w:t>
            </w:r>
          </w:p>
        </w:tc>
      </w:tr>
      <w:tr w:rsidR="0029656F" w:rsidRPr="0037637C" w14:paraId="601BE59C" w14:textId="77777777" w:rsidTr="008E30D5">
        <w:tc>
          <w:tcPr>
            <w:tcW w:w="1731" w:type="dxa"/>
          </w:tcPr>
          <w:p w14:paraId="6B2ACAAD" w14:textId="77777777" w:rsidR="0029656F" w:rsidRPr="0037637C" w:rsidRDefault="00A72B4A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John Taylor</w:t>
            </w:r>
          </w:p>
        </w:tc>
        <w:tc>
          <w:tcPr>
            <w:tcW w:w="2977" w:type="dxa"/>
          </w:tcPr>
          <w:p w14:paraId="63AE3054" w14:textId="79F2B95B" w:rsidR="0029656F" w:rsidRPr="0037637C" w:rsidRDefault="0029656F" w:rsidP="00A1115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C80EC7F" w14:textId="77777777" w:rsidR="0029656F" w:rsidRPr="0037637C" w:rsidRDefault="002965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8FD7FC7" w14:textId="77777777" w:rsidR="0029656F" w:rsidRPr="0037637C" w:rsidRDefault="0029656F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474AE0" w:rsidRPr="0037637C" w14:paraId="062A176B" w14:textId="77777777" w:rsidTr="008E30D5">
        <w:tc>
          <w:tcPr>
            <w:tcW w:w="1731" w:type="dxa"/>
          </w:tcPr>
          <w:p w14:paraId="2944763A" w14:textId="77777777" w:rsidR="00474AE0" w:rsidRPr="0037637C" w:rsidRDefault="00DF25C0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Lorna Carver</w:t>
            </w:r>
          </w:p>
        </w:tc>
        <w:tc>
          <w:tcPr>
            <w:tcW w:w="2977" w:type="dxa"/>
          </w:tcPr>
          <w:p w14:paraId="42785FC5" w14:textId="40BC468A" w:rsidR="00474AE0" w:rsidRPr="0037637C" w:rsidRDefault="00474AE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EFED419" w14:textId="77777777" w:rsidR="00474AE0" w:rsidRPr="0037637C" w:rsidRDefault="00474AE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11B7A28" w14:textId="77777777" w:rsidR="00474AE0" w:rsidRPr="0037637C" w:rsidRDefault="00474AE0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745B4A" w:rsidRPr="0037637C" w14:paraId="722E7408" w14:textId="77777777" w:rsidTr="008E30D5">
        <w:tc>
          <w:tcPr>
            <w:tcW w:w="1731" w:type="dxa"/>
          </w:tcPr>
          <w:p w14:paraId="62FBC83A" w14:textId="7B263EE7" w:rsidR="00745B4A" w:rsidRPr="0037637C" w:rsidRDefault="00745B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Wellman</w:t>
            </w:r>
          </w:p>
        </w:tc>
        <w:tc>
          <w:tcPr>
            <w:tcW w:w="2977" w:type="dxa"/>
          </w:tcPr>
          <w:p w14:paraId="703D5719" w14:textId="77777777" w:rsidR="00745B4A" w:rsidRPr="0037637C" w:rsidRDefault="00745B4A" w:rsidP="006221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C4347D9" w14:textId="77777777" w:rsidR="00745B4A" w:rsidRPr="0037637C" w:rsidRDefault="00745B4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C285415" w14:textId="77777777" w:rsidR="00745B4A" w:rsidRPr="0037637C" w:rsidRDefault="00745B4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45B4A" w:rsidRPr="0037637C" w14:paraId="67D7872A" w14:textId="77777777" w:rsidTr="008E30D5">
        <w:tc>
          <w:tcPr>
            <w:tcW w:w="1731" w:type="dxa"/>
          </w:tcPr>
          <w:p w14:paraId="01872DC0" w14:textId="0548289F" w:rsidR="00745B4A" w:rsidRPr="0037637C" w:rsidRDefault="00745B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 Cotton </w:t>
            </w:r>
          </w:p>
        </w:tc>
        <w:tc>
          <w:tcPr>
            <w:tcW w:w="2977" w:type="dxa"/>
          </w:tcPr>
          <w:p w14:paraId="39F2C7F6" w14:textId="6FBDC3CE" w:rsidR="00745B4A" w:rsidRPr="0037637C" w:rsidRDefault="00F2085D" w:rsidP="006221A7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Apologies</w:t>
            </w:r>
          </w:p>
        </w:tc>
        <w:tc>
          <w:tcPr>
            <w:tcW w:w="1984" w:type="dxa"/>
          </w:tcPr>
          <w:p w14:paraId="31EDFE76" w14:textId="77777777" w:rsidR="00745B4A" w:rsidRPr="0037637C" w:rsidRDefault="00745B4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247CEDC" w14:textId="77777777" w:rsidR="00745B4A" w:rsidRPr="0037637C" w:rsidRDefault="00745B4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7981" w:rsidRPr="0037637C" w14:paraId="4470B9C4" w14:textId="77777777" w:rsidTr="008E30D5">
        <w:tc>
          <w:tcPr>
            <w:tcW w:w="1731" w:type="dxa"/>
          </w:tcPr>
          <w:p w14:paraId="1C377486" w14:textId="77777777" w:rsidR="00CA7981" w:rsidRPr="0037637C" w:rsidRDefault="00612666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Fran Bove</w:t>
            </w:r>
          </w:p>
        </w:tc>
        <w:tc>
          <w:tcPr>
            <w:tcW w:w="2977" w:type="dxa"/>
          </w:tcPr>
          <w:p w14:paraId="167DF287" w14:textId="77777777" w:rsidR="00CA7981" w:rsidRPr="0037637C" w:rsidRDefault="00A0678B" w:rsidP="006221A7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Staff Member</w:t>
            </w:r>
            <w:r w:rsidR="006221A7" w:rsidRPr="0037637C">
              <w:rPr>
                <w:rFonts w:ascii="Arial" w:hAnsi="Arial" w:cs="Arial"/>
              </w:rPr>
              <w:t xml:space="preserve"> </w:t>
            </w:r>
            <w:r w:rsidR="00171C12" w:rsidRPr="00376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78CDE135" w14:textId="77777777" w:rsidR="00CA7981" w:rsidRPr="0037637C" w:rsidRDefault="00CA798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D45A8FD" w14:textId="77777777" w:rsidR="00CA7981" w:rsidRPr="0037637C" w:rsidRDefault="00CA798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4AE0" w:rsidRPr="0037637C" w14:paraId="6C0ADC35" w14:textId="77777777" w:rsidTr="008E30D5">
        <w:tc>
          <w:tcPr>
            <w:tcW w:w="1731" w:type="dxa"/>
          </w:tcPr>
          <w:p w14:paraId="33937576" w14:textId="77777777" w:rsidR="00474AE0" w:rsidRPr="0037637C" w:rsidRDefault="00D315D9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Derrick Mason</w:t>
            </w:r>
          </w:p>
        </w:tc>
        <w:tc>
          <w:tcPr>
            <w:tcW w:w="2977" w:type="dxa"/>
          </w:tcPr>
          <w:p w14:paraId="3B0E00DE" w14:textId="489C3F57" w:rsidR="00474AE0" w:rsidRPr="0037637C" w:rsidRDefault="00474AE0" w:rsidP="00541272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Student Member</w:t>
            </w:r>
            <w:r w:rsidR="00FB4E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234405B0" w14:textId="77777777" w:rsidR="00474AE0" w:rsidRPr="0037637C" w:rsidRDefault="00612666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14:paraId="039AFDE5" w14:textId="77777777" w:rsidR="00474AE0" w:rsidRPr="0037637C" w:rsidRDefault="00D315D9" w:rsidP="00814680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 </w:t>
            </w:r>
          </w:p>
        </w:tc>
      </w:tr>
      <w:tr w:rsidR="003403DF" w:rsidRPr="0037637C" w14:paraId="6BBD6534" w14:textId="77777777" w:rsidTr="008E30D5">
        <w:tc>
          <w:tcPr>
            <w:tcW w:w="1731" w:type="dxa"/>
          </w:tcPr>
          <w:p w14:paraId="77AEC8EC" w14:textId="77777777" w:rsidR="003403DF" w:rsidRPr="0037637C" w:rsidRDefault="00D315D9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Whitney Sharp</w:t>
            </w:r>
          </w:p>
        </w:tc>
        <w:tc>
          <w:tcPr>
            <w:tcW w:w="2977" w:type="dxa"/>
          </w:tcPr>
          <w:p w14:paraId="075F06B1" w14:textId="7631702A" w:rsidR="003403DF" w:rsidRPr="0037637C" w:rsidRDefault="003403DF" w:rsidP="00B3421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Student Member</w:t>
            </w:r>
            <w:r w:rsidR="007E06E3">
              <w:rPr>
                <w:rFonts w:ascii="Arial" w:hAnsi="Arial" w:cs="Arial"/>
              </w:rPr>
              <w:t xml:space="preserve"> - Apologies</w:t>
            </w:r>
          </w:p>
        </w:tc>
        <w:tc>
          <w:tcPr>
            <w:tcW w:w="1984" w:type="dxa"/>
          </w:tcPr>
          <w:p w14:paraId="639058A4" w14:textId="77777777" w:rsidR="003403DF" w:rsidRPr="0037637C" w:rsidRDefault="003403D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3A56917" w14:textId="77777777" w:rsidR="003403DF" w:rsidRPr="0037637C" w:rsidRDefault="00D315D9" w:rsidP="00814680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 </w:t>
            </w:r>
          </w:p>
        </w:tc>
      </w:tr>
    </w:tbl>
    <w:p w14:paraId="5BE07187" w14:textId="77777777" w:rsidR="00CA7981" w:rsidRPr="0037637C" w:rsidRDefault="00CA7981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4C7028C6" w14:textId="77777777" w:rsidR="004302F9" w:rsidRPr="0037637C" w:rsidRDefault="004302F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05D920E1" w14:textId="77777777" w:rsidR="008F0017" w:rsidRPr="0037637C" w:rsidRDefault="008F0017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145"/>
        <w:gridCol w:w="1276"/>
      </w:tblGrid>
      <w:tr w:rsidR="00CA7981" w:rsidRPr="0037637C" w14:paraId="238947AC" w14:textId="77777777" w:rsidTr="004302F9">
        <w:tc>
          <w:tcPr>
            <w:tcW w:w="10207" w:type="dxa"/>
            <w:gridSpan w:val="3"/>
          </w:tcPr>
          <w:p w14:paraId="75CF0F42" w14:textId="77777777" w:rsidR="00CA7981" w:rsidRPr="0037637C" w:rsidRDefault="00CA798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PART A</w:t>
            </w:r>
          </w:p>
        </w:tc>
      </w:tr>
      <w:tr w:rsidR="00B34215" w:rsidRPr="0037637C" w14:paraId="6BAA0010" w14:textId="77777777" w:rsidTr="003556DD">
        <w:trPr>
          <w:trHeight w:val="572"/>
        </w:trPr>
        <w:tc>
          <w:tcPr>
            <w:tcW w:w="10207" w:type="dxa"/>
            <w:gridSpan w:val="3"/>
          </w:tcPr>
          <w:p w14:paraId="14552961" w14:textId="77777777" w:rsidR="00B34215" w:rsidRPr="0037637C" w:rsidRDefault="00B34215" w:rsidP="003556DD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22211EDE" w14:textId="16F90484" w:rsidR="00B34215" w:rsidRPr="00E565AE" w:rsidRDefault="00B34215" w:rsidP="00F2085D">
            <w:pPr>
              <w:spacing w:after="120" w:line="240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37637C">
              <w:rPr>
                <w:rFonts w:ascii="Arial" w:hAnsi="Arial" w:cs="Arial"/>
                <w:b/>
              </w:rPr>
              <w:t>STRATEGIC SESSION</w:t>
            </w:r>
            <w:r w:rsidR="00E565AE">
              <w:rPr>
                <w:rFonts w:ascii="Arial" w:hAnsi="Arial" w:cs="Arial"/>
                <w:b/>
              </w:rPr>
              <w:t xml:space="preserve"> </w:t>
            </w:r>
            <w:r w:rsidR="00F2085D">
              <w:rPr>
                <w:rFonts w:ascii="Arial" w:hAnsi="Arial" w:cs="Arial"/>
                <w:b/>
              </w:rPr>
              <w:t>–</w:t>
            </w:r>
            <w:r w:rsidR="00E565AE">
              <w:rPr>
                <w:rFonts w:ascii="Arial" w:hAnsi="Arial" w:cs="Arial"/>
                <w:b/>
              </w:rPr>
              <w:t xml:space="preserve"> </w:t>
            </w:r>
            <w:r w:rsidR="00F2085D">
              <w:rPr>
                <w:rFonts w:ascii="Arial" w:hAnsi="Arial" w:cs="Arial"/>
                <w:b/>
                <w:szCs w:val="22"/>
              </w:rPr>
              <w:t xml:space="preserve">VALUE ADDED </w:t>
            </w:r>
            <w:r w:rsidR="00E565AE" w:rsidRPr="00541272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6E4CD9" w:rsidRPr="0037637C" w14:paraId="7028E6E9" w14:textId="77777777" w:rsidTr="003556DD">
        <w:tc>
          <w:tcPr>
            <w:tcW w:w="8931" w:type="dxa"/>
            <w:gridSpan w:val="2"/>
          </w:tcPr>
          <w:p w14:paraId="04025E56" w14:textId="419330BE" w:rsidR="006D0879" w:rsidRDefault="00541272" w:rsidP="00F2085D">
            <w:pPr>
              <w:spacing w:before="120" w:after="120" w:line="240" w:lineRule="auto"/>
              <w:jc w:val="left"/>
              <w:rPr>
                <w:rFonts w:ascii="Arial" w:hAnsi="Arial" w:cs="Arial"/>
                <w:szCs w:val="22"/>
              </w:rPr>
            </w:pPr>
            <w:r w:rsidRPr="00541272">
              <w:rPr>
                <w:rFonts w:ascii="Arial" w:hAnsi="Arial" w:cs="Arial"/>
                <w:szCs w:val="22"/>
              </w:rPr>
              <w:t xml:space="preserve">The VP </w:t>
            </w:r>
            <w:r w:rsidR="00F2085D">
              <w:rPr>
                <w:rFonts w:ascii="Arial" w:hAnsi="Arial" w:cs="Arial"/>
                <w:szCs w:val="22"/>
              </w:rPr>
              <w:t>Curriculum gave a presentati</w:t>
            </w:r>
            <w:r w:rsidR="00016444">
              <w:rPr>
                <w:rFonts w:ascii="Arial" w:hAnsi="Arial" w:cs="Arial"/>
                <w:szCs w:val="22"/>
              </w:rPr>
              <w:t>on to the Board on Value Added.</w:t>
            </w:r>
            <w:r w:rsidR="0002296A">
              <w:rPr>
                <w:rFonts w:ascii="Arial" w:hAnsi="Arial" w:cs="Arial"/>
                <w:szCs w:val="22"/>
              </w:rPr>
              <w:t xml:space="preserve">  </w:t>
            </w:r>
            <w:r w:rsidR="00F2085D">
              <w:rPr>
                <w:rFonts w:ascii="Arial" w:hAnsi="Arial" w:cs="Arial"/>
                <w:szCs w:val="22"/>
              </w:rPr>
              <w:t xml:space="preserve">It was noted </w:t>
            </w:r>
            <w:r w:rsidR="0002296A">
              <w:rPr>
                <w:rFonts w:ascii="Arial" w:hAnsi="Arial" w:cs="Arial"/>
                <w:szCs w:val="22"/>
              </w:rPr>
              <w:t>that Value A</w:t>
            </w:r>
            <w:r w:rsidR="00016444">
              <w:rPr>
                <w:rFonts w:ascii="Arial" w:hAnsi="Arial" w:cs="Arial"/>
                <w:szCs w:val="22"/>
              </w:rPr>
              <w:t xml:space="preserve">dded </w:t>
            </w:r>
            <w:r w:rsidR="0002296A">
              <w:rPr>
                <w:rFonts w:ascii="Arial" w:hAnsi="Arial" w:cs="Arial"/>
                <w:szCs w:val="22"/>
              </w:rPr>
              <w:t>m</w:t>
            </w:r>
            <w:r w:rsidR="008E30D5">
              <w:rPr>
                <w:rFonts w:ascii="Arial" w:hAnsi="Arial" w:cs="Arial"/>
                <w:szCs w:val="22"/>
              </w:rPr>
              <w:t>easured</w:t>
            </w:r>
            <w:r w:rsidR="00C821A5" w:rsidRPr="00C821A5">
              <w:rPr>
                <w:rFonts w:ascii="Arial" w:hAnsi="Arial" w:cs="Arial"/>
                <w:szCs w:val="22"/>
              </w:rPr>
              <w:t xml:space="preserve"> progress made by students</w:t>
            </w:r>
            <w:r w:rsidR="008E30D5">
              <w:rPr>
                <w:rFonts w:ascii="Arial" w:hAnsi="Arial" w:cs="Arial"/>
                <w:szCs w:val="22"/>
              </w:rPr>
              <w:t xml:space="preserve"> </w:t>
            </w:r>
            <w:r w:rsidR="0016410A">
              <w:rPr>
                <w:rFonts w:ascii="Arial" w:hAnsi="Arial" w:cs="Arial"/>
                <w:szCs w:val="22"/>
              </w:rPr>
              <w:t xml:space="preserve">whilst at college, </w:t>
            </w:r>
            <w:r w:rsidR="006B0113">
              <w:rPr>
                <w:rFonts w:ascii="Arial" w:hAnsi="Arial" w:cs="Arial"/>
                <w:szCs w:val="22"/>
              </w:rPr>
              <w:t>from their starting point</w:t>
            </w:r>
            <w:r w:rsidR="0016410A">
              <w:rPr>
                <w:rFonts w:ascii="Arial" w:hAnsi="Arial" w:cs="Arial"/>
                <w:szCs w:val="22"/>
              </w:rPr>
              <w:t xml:space="preserve"> </w:t>
            </w:r>
            <w:r w:rsidR="0002296A">
              <w:rPr>
                <w:rFonts w:ascii="Arial" w:hAnsi="Arial" w:cs="Arial"/>
                <w:szCs w:val="22"/>
              </w:rPr>
              <w:t xml:space="preserve">and </w:t>
            </w:r>
            <w:r w:rsidR="0016410A">
              <w:rPr>
                <w:rFonts w:ascii="Arial" w:hAnsi="Arial" w:cs="Arial"/>
                <w:szCs w:val="22"/>
              </w:rPr>
              <w:t xml:space="preserve">that </w:t>
            </w:r>
            <w:r w:rsidR="0002296A">
              <w:rPr>
                <w:rFonts w:ascii="Arial" w:hAnsi="Arial" w:cs="Arial"/>
                <w:szCs w:val="22"/>
              </w:rPr>
              <w:t>i</w:t>
            </w:r>
            <w:r w:rsidR="00C821A5">
              <w:rPr>
                <w:rFonts w:ascii="Arial" w:hAnsi="Arial" w:cs="Arial"/>
                <w:szCs w:val="22"/>
              </w:rPr>
              <w:t xml:space="preserve">t was </w:t>
            </w:r>
            <w:r w:rsidR="00016444">
              <w:rPr>
                <w:rFonts w:ascii="Arial" w:hAnsi="Arial" w:cs="Arial"/>
                <w:szCs w:val="22"/>
              </w:rPr>
              <w:t>limited to specif</w:t>
            </w:r>
            <w:r w:rsidR="008E30D5">
              <w:rPr>
                <w:rFonts w:ascii="Arial" w:hAnsi="Arial" w:cs="Arial"/>
                <w:szCs w:val="22"/>
              </w:rPr>
              <w:t>ic level 3 graded provision.  It was noted that the</w:t>
            </w:r>
            <w:r w:rsidR="00016444">
              <w:rPr>
                <w:rFonts w:ascii="Arial" w:hAnsi="Arial" w:cs="Arial"/>
                <w:szCs w:val="22"/>
              </w:rPr>
              <w:t xml:space="preserve"> </w:t>
            </w:r>
            <w:r w:rsidR="006B0113">
              <w:rPr>
                <w:rFonts w:ascii="Arial" w:hAnsi="Arial" w:cs="Arial"/>
                <w:szCs w:val="22"/>
              </w:rPr>
              <w:t xml:space="preserve">national </w:t>
            </w:r>
            <w:r w:rsidR="00016444">
              <w:rPr>
                <w:rFonts w:ascii="Arial" w:hAnsi="Arial" w:cs="Arial"/>
                <w:szCs w:val="22"/>
              </w:rPr>
              <w:t>profile</w:t>
            </w:r>
            <w:r w:rsidR="0016410A">
              <w:rPr>
                <w:rFonts w:ascii="Arial" w:hAnsi="Arial" w:cs="Arial"/>
                <w:szCs w:val="22"/>
              </w:rPr>
              <w:t xml:space="preserve"> of Value A</w:t>
            </w:r>
            <w:r w:rsidR="008E30D5">
              <w:rPr>
                <w:rFonts w:ascii="Arial" w:hAnsi="Arial" w:cs="Arial"/>
                <w:szCs w:val="22"/>
              </w:rPr>
              <w:t xml:space="preserve">dded success </w:t>
            </w:r>
            <w:r w:rsidR="00016444">
              <w:rPr>
                <w:rFonts w:ascii="Arial" w:hAnsi="Arial" w:cs="Arial"/>
                <w:szCs w:val="22"/>
              </w:rPr>
              <w:t xml:space="preserve">had increased significantly over the last </w:t>
            </w:r>
            <w:r w:rsidR="0002296A">
              <w:rPr>
                <w:rFonts w:ascii="Arial" w:hAnsi="Arial" w:cs="Arial"/>
                <w:szCs w:val="22"/>
              </w:rPr>
              <w:t>few years</w:t>
            </w:r>
            <w:r w:rsidR="00016444">
              <w:rPr>
                <w:rFonts w:ascii="Arial" w:hAnsi="Arial" w:cs="Arial"/>
                <w:szCs w:val="22"/>
              </w:rPr>
              <w:t xml:space="preserve"> and it was reported that B</w:t>
            </w:r>
            <w:r w:rsidR="0016410A">
              <w:rPr>
                <w:rFonts w:ascii="Arial" w:hAnsi="Arial" w:cs="Arial"/>
                <w:szCs w:val="22"/>
              </w:rPr>
              <w:t xml:space="preserve">ournemouth and </w:t>
            </w:r>
            <w:r w:rsidR="00016444">
              <w:rPr>
                <w:rFonts w:ascii="Arial" w:hAnsi="Arial" w:cs="Arial"/>
                <w:szCs w:val="22"/>
              </w:rPr>
              <w:t>P</w:t>
            </w:r>
            <w:r w:rsidR="0016410A">
              <w:rPr>
                <w:rFonts w:ascii="Arial" w:hAnsi="Arial" w:cs="Arial"/>
                <w:szCs w:val="22"/>
              </w:rPr>
              <w:t xml:space="preserve">oole </w:t>
            </w:r>
            <w:r w:rsidR="00016444">
              <w:rPr>
                <w:rFonts w:ascii="Arial" w:hAnsi="Arial" w:cs="Arial"/>
                <w:szCs w:val="22"/>
              </w:rPr>
              <w:t>C</w:t>
            </w:r>
            <w:r w:rsidR="0016410A">
              <w:rPr>
                <w:rFonts w:ascii="Arial" w:hAnsi="Arial" w:cs="Arial"/>
                <w:szCs w:val="22"/>
              </w:rPr>
              <w:t>ollege</w:t>
            </w:r>
            <w:r w:rsidR="00016444">
              <w:rPr>
                <w:rFonts w:ascii="Arial" w:hAnsi="Arial" w:cs="Arial"/>
                <w:szCs w:val="22"/>
              </w:rPr>
              <w:t xml:space="preserve"> staff had been working very hard to improve </w:t>
            </w:r>
            <w:r w:rsidR="006B0113">
              <w:rPr>
                <w:rFonts w:ascii="Arial" w:hAnsi="Arial" w:cs="Arial"/>
                <w:szCs w:val="22"/>
              </w:rPr>
              <w:t xml:space="preserve">our </w:t>
            </w:r>
            <w:r w:rsidR="006B384F">
              <w:rPr>
                <w:rFonts w:ascii="Arial" w:hAnsi="Arial" w:cs="Arial"/>
                <w:szCs w:val="22"/>
              </w:rPr>
              <w:t xml:space="preserve">Value Added </w:t>
            </w:r>
            <w:r w:rsidR="006B0113">
              <w:rPr>
                <w:rFonts w:ascii="Arial" w:hAnsi="Arial" w:cs="Arial"/>
                <w:szCs w:val="22"/>
              </w:rPr>
              <w:t>scores</w:t>
            </w:r>
            <w:r w:rsidR="00016444">
              <w:rPr>
                <w:rFonts w:ascii="Arial" w:hAnsi="Arial" w:cs="Arial"/>
                <w:szCs w:val="22"/>
              </w:rPr>
              <w:t xml:space="preserve">. </w:t>
            </w:r>
          </w:p>
          <w:p w14:paraId="33429DB5" w14:textId="139FD9F9" w:rsidR="00016444" w:rsidRDefault="00016444" w:rsidP="00F2085D">
            <w:pPr>
              <w:spacing w:before="120" w:after="120" w:line="240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Good progress in this area relie</w:t>
            </w:r>
            <w:r w:rsidR="008E30D5">
              <w:rPr>
                <w:rFonts w:ascii="Arial" w:hAnsi="Arial" w:cs="Arial"/>
                <w:szCs w:val="22"/>
              </w:rPr>
              <w:t>d</w:t>
            </w:r>
            <w:r>
              <w:rPr>
                <w:rFonts w:ascii="Arial" w:hAnsi="Arial" w:cs="Arial"/>
                <w:szCs w:val="22"/>
              </w:rPr>
              <w:t xml:space="preserve"> on a number of things, including the mo</w:t>
            </w:r>
            <w:r w:rsidR="008E30D5">
              <w:rPr>
                <w:rFonts w:ascii="Arial" w:hAnsi="Arial" w:cs="Arial"/>
                <w:szCs w:val="22"/>
              </w:rPr>
              <w:t>tivation levels of the students as well as</w:t>
            </w:r>
            <w:r>
              <w:rPr>
                <w:rFonts w:ascii="Arial" w:hAnsi="Arial" w:cs="Arial"/>
                <w:szCs w:val="22"/>
              </w:rPr>
              <w:t xml:space="preserve"> teaching staff stretching </w:t>
            </w:r>
            <w:r w:rsidR="006B384F">
              <w:rPr>
                <w:rFonts w:ascii="Arial" w:hAnsi="Arial" w:cs="Arial"/>
                <w:szCs w:val="22"/>
              </w:rPr>
              <w:t xml:space="preserve">and challenging </w:t>
            </w:r>
            <w:r>
              <w:rPr>
                <w:rFonts w:ascii="Arial" w:hAnsi="Arial" w:cs="Arial"/>
                <w:szCs w:val="22"/>
              </w:rPr>
              <w:t>students</w:t>
            </w:r>
            <w:r w:rsidR="0016410A">
              <w:rPr>
                <w:rFonts w:ascii="Arial" w:hAnsi="Arial" w:cs="Arial"/>
                <w:szCs w:val="22"/>
              </w:rPr>
              <w:t xml:space="preserve"> appropriately</w:t>
            </w:r>
            <w:r>
              <w:rPr>
                <w:rFonts w:ascii="Arial" w:hAnsi="Arial" w:cs="Arial"/>
                <w:szCs w:val="22"/>
              </w:rPr>
              <w:t xml:space="preserve">.  </w:t>
            </w:r>
          </w:p>
          <w:p w14:paraId="0C91DCE2" w14:textId="780310AE" w:rsidR="00C821A5" w:rsidRDefault="00016444" w:rsidP="00F2085D">
            <w:pPr>
              <w:spacing w:before="120" w:after="120" w:line="240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It was noted that whilst </w:t>
            </w:r>
            <w:r w:rsidR="006B0113">
              <w:rPr>
                <w:rFonts w:ascii="Arial" w:hAnsi="Arial" w:cs="Arial"/>
                <w:szCs w:val="22"/>
              </w:rPr>
              <w:t>Value A</w:t>
            </w:r>
            <w:r w:rsidR="009968F5">
              <w:rPr>
                <w:rFonts w:ascii="Arial" w:hAnsi="Arial" w:cs="Arial"/>
                <w:szCs w:val="22"/>
              </w:rPr>
              <w:t>dded scores were lim</w:t>
            </w:r>
            <w:r w:rsidR="0016410A">
              <w:rPr>
                <w:rFonts w:ascii="Arial" w:hAnsi="Arial" w:cs="Arial"/>
                <w:szCs w:val="22"/>
              </w:rPr>
              <w:t>ited to specific pro</w:t>
            </w:r>
            <w:r w:rsidR="009968F5">
              <w:rPr>
                <w:rFonts w:ascii="Arial" w:hAnsi="Arial" w:cs="Arial"/>
                <w:szCs w:val="22"/>
              </w:rPr>
              <w:t>vision</w:t>
            </w:r>
            <w:r w:rsidR="0002296A">
              <w:rPr>
                <w:rFonts w:ascii="Arial" w:hAnsi="Arial" w:cs="Arial"/>
                <w:szCs w:val="22"/>
              </w:rPr>
              <w:t>,</w:t>
            </w:r>
            <w:r w:rsidR="009968F5">
              <w:rPr>
                <w:rFonts w:ascii="Arial" w:hAnsi="Arial" w:cs="Arial"/>
                <w:szCs w:val="22"/>
              </w:rPr>
              <w:t xml:space="preserve"> it was important to acknowledge that the work being done </w:t>
            </w:r>
            <w:r w:rsidR="006B384F">
              <w:rPr>
                <w:rFonts w:ascii="Arial" w:hAnsi="Arial" w:cs="Arial"/>
                <w:szCs w:val="22"/>
              </w:rPr>
              <w:t>by</w:t>
            </w:r>
            <w:r w:rsidR="009968F5">
              <w:rPr>
                <w:rFonts w:ascii="Arial" w:hAnsi="Arial" w:cs="Arial"/>
                <w:szCs w:val="22"/>
              </w:rPr>
              <w:t xml:space="preserve"> teaching teams </w:t>
            </w:r>
            <w:r w:rsidR="0016410A">
              <w:rPr>
                <w:rFonts w:ascii="Arial" w:hAnsi="Arial" w:cs="Arial"/>
                <w:szCs w:val="22"/>
              </w:rPr>
              <w:t xml:space="preserve">around </w:t>
            </w:r>
            <w:r w:rsidR="006B384F">
              <w:rPr>
                <w:rFonts w:ascii="Arial" w:hAnsi="Arial" w:cs="Arial"/>
                <w:szCs w:val="22"/>
              </w:rPr>
              <w:t>Value A</w:t>
            </w:r>
            <w:r w:rsidR="0002296A">
              <w:rPr>
                <w:rFonts w:ascii="Arial" w:hAnsi="Arial" w:cs="Arial"/>
                <w:szCs w:val="22"/>
              </w:rPr>
              <w:t xml:space="preserve">dded, </w:t>
            </w:r>
            <w:r w:rsidR="009968F5">
              <w:rPr>
                <w:rFonts w:ascii="Arial" w:hAnsi="Arial" w:cs="Arial"/>
                <w:szCs w:val="22"/>
              </w:rPr>
              <w:t xml:space="preserve">would benefit </w:t>
            </w:r>
            <w:r w:rsidR="008E30D5">
              <w:rPr>
                <w:rFonts w:ascii="Arial" w:hAnsi="Arial" w:cs="Arial"/>
                <w:szCs w:val="22"/>
              </w:rPr>
              <w:t xml:space="preserve">and improve progress </w:t>
            </w:r>
            <w:r w:rsidR="009968F5">
              <w:rPr>
                <w:rFonts w:ascii="Arial" w:hAnsi="Arial" w:cs="Arial"/>
                <w:szCs w:val="22"/>
              </w:rPr>
              <w:t xml:space="preserve">across all groups of </w:t>
            </w:r>
            <w:r w:rsidR="008E30D5">
              <w:rPr>
                <w:rFonts w:ascii="Arial" w:hAnsi="Arial" w:cs="Arial"/>
                <w:szCs w:val="22"/>
              </w:rPr>
              <w:t xml:space="preserve">college </w:t>
            </w:r>
            <w:r w:rsidR="009968F5">
              <w:rPr>
                <w:rFonts w:ascii="Arial" w:hAnsi="Arial" w:cs="Arial"/>
                <w:szCs w:val="22"/>
              </w:rPr>
              <w:t xml:space="preserve">students.  It was also noted that </w:t>
            </w:r>
            <w:r w:rsidR="0002296A">
              <w:rPr>
                <w:rFonts w:ascii="Arial" w:hAnsi="Arial" w:cs="Arial"/>
                <w:szCs w:val="22"/>
              </w:rPr>
              <w:t xml:space="preserve">added value </w:t>
            </w:r>
            <w:r w:rsidR="006B384F">
              <w:rPr>
                <w:rFonts w:ascii="Arial" w:hAnsi="Arial" w:cs="Arial"/>
                <w:szCs w:val="22"/>
              </w:rPr>
              <w:t>linked to</w:t>
            </w:r>
            <w:r w:rsidR="009968F5">
              <w:rPr>
                <w:rFonts w:ascii="Arial" w:hAnsi="Arial" w:cs="Arial"/>
                <w:szCs w:val="22"/>
              </w:rPr>
              <w:t xml:space="preserve"> </w:t>
            </w:r>
            <w:r w:rsidR="008E30D5">
              <w:rPr>
                <w:rFonts w:ascii="Arial" w:hAnsi="Arial" w:cs="Arial"/>
                <w:szCs w:val="22"/>
              </w:rPr>
              <w:t>student’s</w:t>
            </w:r>
            <w:r w:rsidR="009968F5">
              <w:rPr>
                <w:rFonts w:ascii="Arial" w:hAnsi="Arial" w:cs="Arial"/>
                <w:szCs w:val="22"/>
              </w:rPr>
              <w:t xml:space="preserve"> personal development was</w:t>
            </w:r>
            <w:r w:rsidR="006B0113">
              <w:rPr>
                <w:rFonts w:ascii="Arial" w:hAnsi="Arial" w:cs="Arial"/>
                <w:szCs w:val="22"/>
              </w:rPr>
              <w:t xml:space="preserve"> very good</w:t>
            </w:r>
            <w:r w:rsidR="009968F5">
              <w:rPr>
                <w:rFonts w:ascii="Arial" w:hAnsi="Arial" w:cs="Arial"/>
                <w:szCs w:val="22"/>
              </w:rPr>
              <w:t xml:space="preserve"> at the college</w:t>
            </w:r>
            <w:r w:rsidR="00C821A5">
              <w:rPr>
                <w:rFonts w:ascii="Arial" w:hAnsi="Arial" w:cs="Arial"/>
                <w:szCs w:val="22"/>
              </w:rPr>
              <w:t>, however</w:t>
            </w:r>
            <w:r w:rsidR="0002296A">
              <w:rPr>
                <w:rFonts w:ascii="Arial" w:hAnsi="Arial" w:cs="Arial"/>
                <w:szCs w:val="22"/>
              </w:rPr>
              <w:t xml:space="preserve"> this was measured through the C</w:t>
            </w:r>
            <w:r w:rsidR="00C821A5">
              <w:rPr>
                <w:rFonts w:ascii="Arial" w:hAnsi="Arial" w:cs="Arial"/>
                <w:szCs w:val="22"/>
              </w:rPr>
              <w:t>ollege SAR</w:t>
            </w:r>
            <w:r w:rsidR="008E30D5">
              <w:rPr>
                <w:rFonts w:ascii="Arial" w:hAnsi="Arial" w:cs="Arial"/>
                <w:szCs w:val="22"/>
              </w:rPr>
              <w:t xml:space="preserve"> and not through formal </w:t>
            </w:r>
            <w:r w:rsidR="0002296A">
              <w:rPr>
                <w:rFonts w:ascii="Arial" w:hAnsi="Arial" w:cs="Arial"/>
                <w:szCs w:val="22"/>
              </w:rPr>
              <w:t>Value Added metrics</w:t>
            </w:r>
            <w:r w:rsidR="009968F5">
              <w:rPr>
                <w:rFonts w:ascii="Arial" w:hAnsi="Arial" w:cs="Arial"/>
                <w:szCs w:val="22"/>
              </w:rPr>
              <w:t xml:space="preserve">. </w:t>
            </w:r>
          </w:p>
          <w:p w14:paraId="182AFCF5" w14:textId="28A3CDC3" w:rsidR="00423C03" w:rsidRDefault="0016410A" w:rsidP="0016410A">
            <w:pPr>
              <w:spacing w:before="120" w:after="120" w:line="240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C821A5">
              <w:rPr>
                <w:rFonts w:ascii="Arial" w:hAnsi="Arial" w:cs="Arial"/>
                <w:szCs w:val="22"/>
              </w:rPr>
              <w:t xml:space="preserve">ssues </w:t>
            </w:r>
            <w:r w:rsidR="00C821A5" w:rsidRPr="00C821A5">
              <w:rPr>
                <w:rFonts w:ascii="Arial" w:hAnsi="Arial" w:cs="Arial"/>
                <w:szCs w:val="22"/>
              </w:rPr>
              <w:t>ha</w:t>
            </w:r>
            <w:r>
              <w:rPr>
                <w:rFonts w:ascii="Arial" w:hAnsi="Arial" w:cs="Arial"/>
                <w:szCs w:val="22"/>
              </w:rPr>
              <w:t>d</w:t>
            </w:r>
            <w:r w:rsidR="00C821A5" w:rsidRPr="00C821A5">
              <w:rPr>
                <w:rFonts w:ascii="Arial" w:hAnsi="Arial" w:cs="Arial"/>
                <w:szCs w:val="22"/>
              </w:rPr>
              <w:t xml:space="preserve"> b</w:t>
            </w:r>
            <w:r w:rsidR="0002296A">
              <w:rPr>
                <w:rFonts w:ascii="Arial" w:hAnsi="Arial" w:cs="Arial"/>
                <w:szCs w:val="22"/>
              </w:rPr>
              <w:t xml:space="preserve">een identified and addressed over the last </w:t>
            </w:r>
            <w:r w:rsidR="00C821A5" w:rsidRPr="00C821A5">
              <w:rPr>
                <w:rFonts w:ascii="Arial" w:hAnsi="Arial" w:cs="Arial"/>
                <w:szCs w:val="22"/>
              </w:rPr>
              <w:t>ye</w:t>
            </w:r>
            <w:r w:rsidR="00C821A5">
              <w:rPr>
                <w:rFonts w:ascii="Arial" w:hAnsi="Arial" w:cs="Arial"/>
                <w:szCs w:val="22"/>
              </w:rPr>
              <w:t xml:space="preserve">ar to ensure </w:t>
            </w:r>
            <w:r>
              <w:rPr>
                <w:rFonts w:ascii="Arial" w:hAnsi="Arial" w:cs="Arial"/>
                <w:szCs w:val="22"/>
              </w:rPr>
              <w:t xml:space="preserve">more </w:t>
            </w:r>
            <w:r w:rsidR="00C821A5">
              <w:rPr>
                <w:rFonts w:ascii="Arial" w:hAnsi="Arial" w:cs="Arial"/>
                <w:szCs w:val="22"/>
              </w:rPr>
              <w:t>accurate reporting</w:t>
            </w:r>
            <w:r w:rsidR="0002296A">
              <w:rPr>
                <w:rFonts w:ascii="Arial" w:hAnsi="Arial" w:cs="Arial"/>
                <w:szCs w:val="22"/>
              </w:rPr>
              <w:t xml:space="preserve"> of Value Added</w:t>
            </w:r>
            <w:r>
              <w:rPr>
                <w:rFonts w:ascii="Arial" w:hAnsi="Arial" w:cs="Arial"/>
                <w:szCs w:val="22"/>
              </w:rPr>
              <w:t xml:space="preserve"> and a</w:t>
            </w:r>
            <w:r w:rsidR="0002296A">
              <w:rPr>
                <w:rFonts w:ascii="Arial" w:hAnsi="Arial" w:cs="Arial"/>
                <w:szCs w:val="22"/>
              </w:rPr>
              <w:t xml:space="preserve"> range of a</w:t>
            </w:r>
            <w:r w:rsidR="0002296A">
              <w:rPr>
                <w:rFonts w:ascii="Arial" w:hAnsi="Arial" w:cs="Arial"/>
                <w:bCs/>
                <w:szCs w:val="22"/>
              </w:rPr>
              <w:t>ctions ha</w:t>
            </w:r>
            <w:r>
              <w:rPr>
                <w:rFonts w:ascii="Arial" w:hAnsi="Arial" w:cs="Arial"/>
                <w:bCs/>
                <w:szCs w:val="22"/>
              </w:rPr>
              <w:t>d</w:t>
            </w:r>
            <w:r w:rsidR="0002296A">
              <w:rPr>
                <w:rFonts w:ascii="Arial" w:hAnsi="Arial" w:cs="Arial"/>
                <w:bCs/>
                <w:szCs w:val="22"/>
              </w:rPr>
              <w:t xml:space="preserve"> been taken</w:t>
            </w:r>
            <w:r w:rsidR="006B0113">
              <w:rPr>
                <w:rFonts w:ascii="Arial" w:hAnsi="Arial" w:cs="Arial"/>
                <w:bCs/>
                <w:szCs w:val="22"/>
              </w:rPr>
              <w:t>,</w:t>
            </w:r>
            <w:r w:rsidR="0002296A">
              <w:rPr>
                <w:rFonts w:ascii="Arial" w:hAnsi="Arial" w:cs="Arial"/>
                <w:bCs/>
                <w:szCs w:val="22"/>
              </w:rPr>
              <w:t xml:space="preserve"> including</w:t>
            </w:r>
            <w:r>
              <w:rPr>
                <w:rFonts w:ascii="Arial" w:hAnsi="Arial" w:cs="Arial"/>
                <w:bCs/>
                <w:szCs w:val="22"/>
              </w:rPr>
              <w:t>:</w:t>
            </w:r>
            <w:r w:rsidR="0002296A">
              <w:rPr>
                <w:rFonts w:ascii="Arial" w:hAnsi="Arial" w:cs="Arial"/>
                <w:bCs/>
                <w:szCs w:val="22"/>
              </w:rPr>
              <w:t xml:space="preserve"> </w:t>
            </w:r>
            <w:r w:rsidR="0002296A">
              <w:rPr>
                <w:rFonts w:ascii="Arial" w:hAnsi="Arial" w:cs="Arial"/>
                <w:szCs w:val="22"/>
              </w:rPr>
              <w:t>implementation of a Value Added cycle, r</w:t>
            </w:r>
            <w:r w:rsidR="00C821A5">
              <w:rPr>
                <w:rFonts w:ascii="Arial" w:hAnsi="Arial" w:cs="Arial"/>
                <w:szCs w:val="22"/>
              </w:rPr>
              <w:t xml:space="preserve">aised awareness with teachers, </w:t>
            </w:r>
            <w:r w:rsidR="0002296A">
              <w:rPr>
                <w:rFonts w:ascii="Arial" w:hAnsi="Arial" w:cs="Arial"/>
                <w:szCs w:val="22"/>
              </w:rPr>
              <w:t>t</w:t>
            </w:r>
            <w:r w:rsidR="00C821A5" w:rsidRPr="00C821A5">
              <w:rPr>
                <w:rFonts w:ascii="Arial" w:hAnsi="Arial" w:cs="Arial"/>
                <w:szCs w:val="22"/>
              </w:rPr>
              <w:t>utorial discussion</w:t>
            </w:r>
            <w:r w:rsidR="00C821A5">
              <w:rPr>
                <w:rFonts w:ascii="Arial" w:hAnsi="Arial" w:cs="Arial"/>
                <w:szCs w:val="22"/>
              </w:rPr>
              <w:t>s</w:t>
            </w:r>
            <w:r w:rsidR="0002296A">
              <w:rPr>
                <w:rFonts w:ascii="Arial" w:hAnsi="Arial" w:cs="Arial"/>
                <w:szCs w:val="22"/>
              </w:rPr>
              <w:t xml:space="preserve"> and individual target setting, s</w:t>
            </w:r>
            <w:r w:rsidR="00C821A5" w:rsidRPr="00C821A5">
              <w:rPr>
                <w:rFonts w:ascii="Arial" w:hAnsi="Arial" w:cs="Arial"/>
                <w:szCs w:val="22"/>
              </w:rPr>
              <w:t>tretch and challenge acti</w:t>
            </w:r>
            <w:r w:rsidR="00C821A5">
              <w:rPr>
                <w:rFonts w:ascii="Arial" w:hAnsi="Arial" w:cs="Arial"/>
                <w:szCs w:val="22"/>
              </w:rPr>
              <w:t xml:space="preserve">vities for individual abilities, </w:t>
            </w:r>
            <w:r w:rsidR="0002296A">
              <w:rPr>
                <w:rFonts w:ascii="Arial" w:hAnsi="Arial" w:cs="Arial"/>
                <w:szCs w:val="22"/>
              </w:rPr>
              <w:t>s</w:t>
            </w:r>
            <w:r w:rsidR="00C821A5" w:rsidRPr="00C821A5">
              <w:rPr>
                <w:rFonts w:ascii="Arial" w:hAnsi="Arial" w:cs="Arial"/>
                <w:szCs w:val="22"/>
              </w:rPr>
              <w:t xml:space="preserve">taff development and </w:t>
            </w:r>
            <w:r w:rsidR="0002296A">
              <w:rPr>
                <w:rFonts w:ascii="Arial" w:hAnsi="Arial" w:cs="Arial"/>
                <w:szCs w:val="22"/>
              </w:rPr>
              <w:t>quality p</w:t>
            </w:r>
            <w:r w:rsidR="00C821A5" w:rsidRPr="00C821A5">
              <w:rPr>
                <w:rFonts w:ascii="Arial" w:hAnsi="Arial" w:cs="Arial"/>
                <w:szCs w:val="22"/>
              </w:rPr>
              <w:t>ractitioner support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4437088A" w14:textId="77777777" w:rsidR="0016410A" w:rsidRDefault="0016410A" w:rsidP="0016410A">
            <w:pPr>
              <w:spacing w:before="120" w:after="120"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0E4F5F31" w14:textId="77777777" w:rsidR="0016410A" w:rsidRDefault="0016410A" w:rsidP="0016410A">
            <w:pPr>
              <w:spacing w:before="120" w:after="120"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1603921A" w14:textId="77777777" w:rsidR="0016410A" w:rsidRDefault="0016410A" w:rsidP="0016410A">
            <w:pPr>
              <w:spacing w:before="120" w:after="120"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2208A4DF" w14:textId="77777777" w:rsidR="0016410A" w:rsidRDefault="0016410A" w:rsidP="0016410A">
            <w:pPr>
              <w:spacing w:before="120" w:after="120"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40A9C60B" w14:textId="77777777" w:rsidR="0016410A" w:rsidRDefault="0016410A" w:rsidP="0016410A">
            <w:pPr>
              <w:spacing w:before="120" w:after="120"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4C1F7554" w14:textId="77777777" w:rsidR="0016410A" w:rsidRDefault="0016410A" w:rsidP="0016410A">
            <w:pPr>
              <w:spacing w:before="120" w:after="120"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6DE4EF7B" w14:textId="77777777" w:rsidR="0016410A" w:rsidRDefault="0016410A" w:rsidP="0016410A">
            <w:pPr>
              <w:spacing w:before="120" w:after="120" w:line="240" w:lineRule="auto"/>
              <w:jc w:val="left"/>
              <w:rPr>
                <w:rFonts w:ascii="Arial" w:hAnsi="Arial" w:cs="Arial"/>
                <w:szCs w:val="22"/>
              </w:rPr>
            </w:pPr>
          </w:p>
          <w:p w14:paraId="10745E07" w14:textId="18FC0A7C" w:rsidR="0016410A" w:rsidRPr="0002296A" w:rsidRDefault="0016410A" w:rsidP="0016410A">
            <w:pPr>
              <w:spacing w:before="120" w:after="120"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5B47EABD" w14:textId="77777777" w:rsidR="006E4CD9" w:rsidRPr="0037637C" w:rsidRDefault="006E4CD9" w:rsidP="00806FA7">
            <w:pPr>
              <w:spacing w:line="240" w:lineRule="auto"/>
              <w:rPr>
                <w:rFonts w:ascii="Arial" w:hAnsi="Arial" w:cs="Arial"/>
              </w:rPr>
            </w:pPr>
          </w:p>
          <w:p w14:paraId="316BA3EE" w14:textId="77777777" w:rsidR="006E4CD9" w:rsidRDefault="006E4CD9" w:rsidP="00806FA7">
            <w:pPr>
              <w:spacing w:line="240" w:lineRule="auto"/>
              <w:rPr>
                <w:rFonts w:ascii="Arial" w:hAnsi="Arial" w:cs="Arial"/>
              </w:rPr>
            </w:pPr>
          </w:p>
          <w:p w14:paraId="097CAAD2" w14:textId="77777777" w:rsidR="00B725F3" w:rsidRDefault="00B725F3" w:rsidP="00806FA7">
            <w:pPr>
              <w:spacing w:line="240" w:lineRule="auto"/>
              <w:rPr>
                <w:rFonts w:ascii="Arial" w:hAnsi="Arial" w:cs="Arial"/>
              </w:rPr>
            </w:pPr>
          </w:p>
          <w:p w14:paraId="0EB1E719" w14:textId="77777777" w:rsidR="00B725F3" w:rsidRDefault="00B725F3" w:rsidP="00806FA7">
            <w:pPr>
              <w:spacing w:line="240" w:lineRule="auto"/>
              <w:rPr>
                <w:rFonts w:ascii="Arial" w:hAnsi="Arial" w:cs="Arial"/>
              </w:rPr>
            </w:pPr>
          </w:p>
          <w:p w14:paraId="3199ECEE" w14:textId="77777777" w:rsidR="00B725F3" w:rsidRDefault="00B725F3" w:rsidP="00806FA7">
            <w:pPr>
              <w:spacing w:line="240" w:lineRule="auto"/>
              <w:rPr>
                <w:rFonts w:ascii="Arial" w:hAnsi="Arial" w:cs="Arial"/>
              </w:rPr>
            </w:pPr>
          </w:p>
          <w:p w14:paraId="5073AF68" w14:textId="77777777" w:rsidR="00AB3284" w:rsidRDefault="00AB3284" w:rsidP="00806FA7">
            <w:pPr>
              <w:spacing w:line="240" w:lineRule="auto"/>
              <w:rPr>
                <w:rFonts w:ascii="Arial" w:hAnsi="Arial" w:cs="Arial"/>
              </w:rPr>
            </w:pPr>
          </w:p>
          <w:p w14:paraId="792344B8" w14:textId="77777777" w:rsidR="00B725F3" w:rsidRDefault="00B725F3" w:rsidP="00806FA7">
            <w:pPr>
              <w:spacing w:line="240" w:lineRule="auto"/>
              <w:rPr>
                <w:rFonts w:ascii="Arial" w:hAnsi="Arial" w:cs="Arial"/>
              </w:rPr>
            </w:pPr>
          </w:p>
          <w:p w14:paraId="73493F3E" w14:textId="77777777" w:rsidR="00B725F3" w:rsidRDefault="00B725F3" w:rsidP="00806FA7">
            <w:pPr>
              <w:spacing w:line="240" w:lineRule="auto"/>
              <w:rPr>
                <w:rFonts w:ascii="Arial" w:hAnsi="Arial" w:cs="Arial"/>
              </w:rPr>
            </w:pPr>
          </w:p>
          <w:p w14:paraId="59CA4FBF" w14:textId="77777777" w:rsidR="00B725F3" w:rsidRDefault="00B725F3" w:rsidP="00806FA7">
            <w:pPr>
              <w:spacing w:line="240" w:lineRule="auto"/>
              <w:rPr>
                <w:rFonts w:ascii="Arial" w:hAnsi="Arial" w:cs="Arial"/>
              </w:rPr>
            </w:pPr>
          </w:p>
          <w:p w14:paraId="3A96F1C6" w14:textId="77777777" w:rsidR="00A73AB0" w:rsidRDefault="00A73AB0" w:rsidP="00806FA7">
            <w:pPr>
              <w:spacing w:line="240" w:lineRule="auto"/>
              <w:rPr>
                <w:rFonts w:ascii="Arial" w:hAnsi="Arial" w:cs="Arial"/>
              </w:rPr>
            </w:pPr>
          </w:p>
          <w:p w14:paraId="71053757" w14:textId="6594F22E" w:rsidR="00B725F3" w:rsidRPr="0037637C" w:rsidRDefault="00541272" w:rsidP="00806F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71C12" w:rsidRPr="0037637C" w14:paraId="2C2D0587" w14:textId="77777777" w:rsidTr="00102455">
        <w:trPr>
          <w:trHeight w:val="572"/>
        </w:trPr>
        <w:tc>
          <w:tcPr>
            <w:tcW w:w="10207" w:type="dxa"/>
            <w:gridSpan w:val="3"/>
          </w:tcPr>
          <w:p w14:paraId="648F4C27" w14:textId="77777777" w:rsidR="00171C12" w:rsidRPr="0037637C" w:rsidRDefault="00171C12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6869569F" w14:textId="77777777" w:rsidR="00171C12" w:rsidRPr="0037637C" w:rsidRDefault="00EC3376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>BOARD MEETING</w:t>
            </w:r>
          </w:p>
        </w:tc>
      </w:tr>
      <w:tr w:rsidR="00CA7981" w:rsidRPr="0037637C" w14:paraId="74B0DFB9" w14:textId="77777777" w:rsidTr="001E4169">
        <w:tc>
          <w:tcPr>
            <w:tcW w:w="786" w:type="dxa"/>
          </w:tcPr>
          <w:p w14:paraId="5639D7DF" w14:textId="17B677E2" w:rsidR="00CA7981" w:rsidRPr="0037637C" w:rsidRDefault="00F2085D" w:rsidP="00E565AE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  <w:r w:rsidR="00A72B4A" w:rsidRPr="0037637C">
              <w:rPr>
                <w:rFonts w:ascii="Arial" w:hAnsi="Arial" w:cs="Arial"/>
                <w:b/>
              </w:rPr>
              <w:t>/1</w:t>
            </w:r>
            <w:r w:rsidR="00B34215" w:rsidRPr="0037637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45" w:type="dxa"/>
          </w:tcPr>
          <w:p w14:paraId="041B58F6" w14:textId="77777777" w:rsidR="00CA7981" w:rsidRPr="0037637C" w:rsidRDefault="00CA7981" w:rsidP="00E565AE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APOLOGIES FOR ABSENCE</w:t>
            </w:r>
          </w:p>
          <w:p w14:paraId="28308BC4" w14:textId="0607A986" w:rsidR="0048165E" w:rsidRPr="0037637C" w:rsidRDefault="00430F3F" w:rsidP="00F2085D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Apologies were </w:t>
            </w:r>
            <w:r w:rsidR="003B7DB6" w:rsidRPr="0037637C">
              <w:rPr>
                <w:rFonts w:ascii="Arial" w:hAnsi="Arial" w:cs="Arial"/>
              </w:rPr>
              <w:t xml:space="preserve">received and </w:t>
            </w:r>
            <w:r w:rsidRPr="0037637C">
              <w:rPr>
                <w:rFonts w:ascii="Arial" w:hAnsi="Arial" w:cs="Arial"/>
              </w:rPr>
              <w:t xml:space="preserve">accepted from </w:t>
            </w:r>
            <w:r w:rsidR="00F2085D">
              <w:rPr>
                <w:rFonts w:ascii="Arial" w:hAnsi="Arial" w:cs="Arial"/>
              </w:rPr>
              <w:t>James Hampton, Caroline Foster, Bill Cotton</w:t>
            </w:r>
            <w:r w:rsidR="007E06E3">
              <w:rPr>
                <w:rFonts w:ascii="Arial" w:hAnsi="Arial" w:cs="Arial"/>
              </w:rPr>
              <w:t xml:space="preserve"> and Whitney Sharp. </w:t>
            </w:r>
          </w:p>
        </w:tc>
        <w:tc>
          <w:tcPr>
            <w:tcW w:w="1276" w:type="dxa"/>
          </w:tcPr>
          <w:p w14:paraId="696EB318" w14:textId="77777777" w:rsidR="00CA7981" w:rsidRPr="0037637C" w:rsidRDefault="00CA7981" w:rsidP="00806FA7">
            <w:pPr>
              <w:spacing w:line="240" w:lineRule="auto"/>
              <w:rPr>
                <w:rFonts w:ascii="Arial" w:hAnsi="Arial" w:cs="Arial"/>
              </w:rPr>
            </w:pPr>
          </w:p>
          <w:p w14:paraId="56D99834" w14:textId="77777777" w:rsidR="00CA7981" w:rsidRPr="0037637C" w:rsidRDefault="00CA7981" w:rsidP="00806F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7981" w:rsidRPr="0037637C" w14:paraId="1FDEB6CB" w14:textId="77777777" w:rsidTr="001E4169">
        <w:trPr>
          <w:trHeight w:val="833"/>
        </w:trPr>
        <w:tc>
          <w:tcPr>
            <w:tcW w:w="786" w:type="dxa"/>
          </w:tcPr>
          <w:p w14:paraId="4083BE6F" w14:textId="4BB6C8C2" w:rsidR="00CA7981" w:rsidRPr="0037637C" w:rsidRDefault="00F2085D" w:rsidP="0065071B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A72B4A" w:rsidRPr="0037637C">
              <w:rPr>
                <w:rFonts w:ascii="Arial" w:hAnsi="Arial" w:cs="Arial"/>
                <w:b/>
              </w:rPr>
              <w:t>/1</w:t>
            </w:r>
            <w:r w:rsidR="00B34215" w:rsidRPr="0037637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45" w:type="dxa"/>
          </w:tcPr>
          <w:p w14:paraId="192D767A" w14:textId="77777777" w:rsidR="00CA7981" w:rsidRPr="0037637C" w:rsidRDefault="00CA7981" w:rsidP="0065071B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DECLARATIONS OF INTEREST</w:t>
            </w:r>
          </w:p>
          <w:p w14:paraId="0026EB1C" w14:textId="77777777" w:rsidR="00C91A64" w:rsidRPr="0037637C" w:rsidRDefault="004302F9" w:rsidP="0065071B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No </w:t>
            </w:r>
            <w:r w:rsidR="00E402F2" w:rsidRPr="0037637C">
              <w:rPr>
                <w:rFonts w:ascii="Arial" w:hAnsi="Arial" w:cs="Arial"/>
              </w:rPr>
              <w:t>declarations of interest</w:t>
            </w:r>
            <w:r w:rsidRPr="0037637C">
              <w:rPr>
                <w:rFonts w:ascii="Arial" w:hAnsi="Arial" w:cs="Arial"/>
              </w:rPr>
              <w:t xml:space="preserve"> were </w:t>
            </w:r>
            <w:r w:rsidR="00814680" w:rsidRPr="0037637C">
              <w:rPr>
                <w:rFonts w:ascii="Arial" w:hAnsi="Arial" w:cs="Arial"/>
              </w:rPr>
              <w:t>noted</w:t>
            </w:r>
            <w:r w:rsidRPr="0037637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70163AE8" w14:textId="77777777" w:rsidR="00CA7981" w:rsidRPr="0037637C" w:rsidRDefault="00CA7981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EC3376" w:rsidRPr="0037637C" w14:paraId="67033142" w14:textId="77777777" w:rsidTr="00102455">
        <w:trPr>
          <w:trHeight w:val="572"/>
        </w:trPr>
        <w:tc>
          <w:tcPr>
            <w:tcW w:w="10207" w:type="dxa"/>
            <w:gridSpan w:val="3"/>
          </w:tcPr>
          <w:p w14:paraId="3E1749CF" w14:textId="77777777" w:rsidR="00EC3376" w:rsidRPr="0037637C" w:rsidRDefault="00EC3376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1E776FA8" w14:textId="77777777" w:rsidR="00EC3376" w:rsidRPr="0037637C" w:rsidRDefault="00EC3376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>EXECUTIVE REPORTS</w:t>
            </w:r>
          </w:p>
        </w:tc>
      </w:tr>
      <w:tr w:rsidR="00A72B4A" w:rsidRPr="0037637C" w14:paraId="2D6A195C" w14:textId="77777777" w:rsidTr="008F707E">
        <w:trPr>
          <w:trHeight w:val="488"/>
        </w:trPr>
        <w:tc>
          <w:tcPr>
            <w:tcW w:w="786" w:type="dxa"/>
          </w:tcPr>
          <w:p w14:paraId="008597C8" w14:textId="35A9EE44" w:rsidR="00A72B4A" w:rsidRPr="0037637C" w:rsidRDefault="00F2085D" w:rsidP="0065071B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  <w:r w:rsidR="00FF28AC" w:rsidRPr="0037637C">
              <w:rPr>
                <w:rFonts w:ascii="Arial" w:hAnsi="Arial" w:cs="Arial"/>
                <w:b/>
              </w:rPr>
              <w:t>/1</w:t>
            </w:r>
            <w:r w:rsidR="00B34215" w:rsidRPr="0037637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45" w:type="dxa"/>
          </w:tcPr>
          <w:p w14:paraId="201C8F3A" w14:textId="77777777" w:rsidR="00A72B4A" w:rsidRPr="0037637C" w:rsidRDefault="00A72B4A" w:rsidP="0065071B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 xml:space="preserve">PRINCIPAL’S REPORT </w:t>
            </w:r>
          </w:p>
          <w:p w14:paraId="0225EFB0" w14:textId="239C0315" w:rsidR="00A64A6D" w:rsidRDefault="00A73AB0" w:rsidP="0065071B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Principal’s R</w:t>
            </w:r>
            <w:r w:rsidR="000027AA" w:rsidRPr="0037637C">
              <w:rPr>
                <w:rFonts w:ascii="Arial" w:hAnsi="Arial" w:cs="Arial"/>
              </w:rPr>
              <w:t>eport</w:t>
            </w:r>
            <w:r w:rsidR="007F44DC">
              <w:rPr>
                <w:rFonts w:ascii="Arial" w:hAnsi="Arial" w:cs="Arial"/>
              </w:rPr>
              <w:t xml:space="preserve"> was presented for information, k</w:t>
            </w:r>
            <w:r w:rsidR="0058622E" w:rsidRPr="0037637C">
              <w:rPr>
                <w:rFonts w:ascii="Arial" w:hAnsi="Arial" w:cs="Arial"/>
              </w:rPr>
              <w:t xml:space="preserve">ey items noted included: </w:t>
            </w:r>
          </w:p>
          <w:p w14:paraId="4107151B" w14:textId="47C175CA" w:rsidR="00C821A5" w:rsidRPr="00C821A5" w:rsidRDefault="00C821A5" w:rsidP="0065071B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C821A5">
              <w:rPr>
                <w:rFonts w:ascii="Arial" w:hAnsi="Arial" w:cs="Arial"/>
                <w:b/>
              </w:rPr>
              <w:t>Academic Matters:</w:t>
            </w:r>
          </w:p>
          <w:p w14:paraId="47554C10" w14:textId="440AE16D" w:rsidR="00C821A5" w:rsidRDefault="0016410A" w:rsidP="00F2085D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reported that </w:t>
            </w:r>
            <w:r w:rsidR="00C821A5" w:rsidRPr="00C821A5">
              <w:rPr>
                <w:rFonts w:ascii="Arial" w:hAnsi="Arial" w:cs="Arial"/>
              </w:rPr>
              <w:t xml:space="preserve">although retention </w:t>
            </w:r>
            <w:r w:rsidR="0027564F">
              <w:rPr>
                <w:rFonts w:ascii="Arial" w:hAnsi="Arial" w:cs="Arial"/>
              </w:rPr>
              <w:t>was</w:t>
            </w:r>
            <w:r w:rsidR="00C821A5" w:rsidRPr="00C821A5">
              <w:rPr>
                <w:rFonts w:ascii="Arial" w:hAnsi="Arial" w:cs="Arial"/>
              </w:rPr>
              <w:t xml:space="preserve"> </w:t>
            </w:r>
            <w:r w:rsidR="0058631A">
              <w:rPr>
                <w:rFonts w:ascii="Arial" w:hAnsi="Arial" w:cs="Arial"/>
              </w:rPr>
              <w:t xml:space="preserve">slightly </w:t>
            </w:r>
            <w:r w:rsidR="00C821A5" w:rsidRPr="00C821A5">
              <w:rPr>
                <w:rFonts w:ascii="Arial" w:hAnsi="Arial" w:cs="Arial"/>
              </w:rPr>
              <w:t xml:space="preserve">lower than it was </w:t>
            </w:r>
            <w:r w:rsidR="0058631A">
              <w:rPr>
                <w:rFonts w:ascii="Arial" w:hAnsi="Arial" w:cs="Arial"/>
              </w:rPr>
              <w:t xml:space="preserve">at the same time </w:t>
            </w:r>
            <w:r w:rsidR="00C821A5" w:rsidRPr="00C821A5">
              <w:rPr>
                <w:rFonts w:ascii="Arial" w:hAnsi="Arial" w:cs="Arial"/>
              </w:rPr>
              <w:t xml:space="preserve">last year, there </w:t>
            </w:r>
            <w:r>
              <w:rPr>
                <w:rFonts w:ascii="Arial" w:hAnsi="Arial" w:cs="Arial"/>
              </w:rPr>
              <w:t xml:space="preserve">had been </w:t>
            </w:r>
            <w:r w:rsidR="0027564F">
              <w:rPr>
                <w:rFonts w:ascii="Arial" w:hAnsi="Arial" w:cs="Arial"/>
              </w:rPr>
              <w:t xml:space="preserve">some positive messages at the </w:t>
            </w:r>
            <w:r w:rsidR="00C821A5" w:rsidRPr="00C821A5">
              <w:rPr>
                <w:rFonts w:ascii="Arial" w:hAnsi="Arial" w:cs="Arial"/>
              </w:rPr>
              <w:t>recent performance review regarding there being fewer at risk students.</w:t>
            </w:r>
            <w:r w:rsidR="0058631A">
              <w:rPr>
                <w:rFonts w:ascii="Arial" w:hAnsi="Arial" w:cs="Arial"/>
              </w:rPr>
              <w:t xml:space="preserve">  All GCSE exams had</w:t>
            </w:r>
            <w:r w:rsidR="00C821A5" w:rsidRPr="00C821A5">
              <w:rPr>
                <w:rFonts w:ascii="Arial" w:hAnsi="Arial" w:cs="Arial"/>
              </w:rPr>
              <w:t xml:space="preserve"> now </w:t>
            </w:r>
            <w:r w:rsidR="0058631A">
              <w:rPr>
                <w:rFonts w:ascii="Arial" w:hAnsi="Arial" w:cs="Arial"/>
              </w:rPr>
              <w:t xml:space="preserve">been </w:t>
            </w:r>
            <w:r w:rsidR="00C821A5" w:rsidRPr="00C821A5">
              <w:rPr>
                <w:rFonts w:ascii="Arial" w:hAnsi="Arial" w:cs="Arial"/>
              </w:rPr>
              <w:t>complete</w:t>
            </w:r>
            <w:r w:rsidR="0058631A">
              <w:rPr>
                <w:rFonts w:ascii="Arial" w:hAnsi="Arial" w:cs="Arial"/>
              </w:rPr>
              <w:t>d</w:t>
            </w:r>
            <w:r w:rsidR="00C821A5" w:rsidRPr="00C821A5">
              <w:rPr>
                <w:rFonts w:ascii="Arial" w:hAnsi="Arial" w:cs="Arial"/>
              </w:rPr>
              <w:t xml:space="preserve"> and there </w:t>
            </w:r>
            <w:r w:rsidR="0058631A">
              <w:rPr>
                <w:rFonts w:ascii="Arial" w:hAnsi="Arial" w:cs="Arial"/>
              </w:rPr>
              <w:t>had been</w:t>
            </w:r>
            <w:r w:rsidR="00C821A5" w:rsidRPr="00C821A5">
              <w:rPr>
                <w:rFonts w:ascii="Arial" w:hAnsi="Arial" w:cs="Arial"/>
              </w:rPr>
              <w:t xml:space="preserve"> a significant increase in attendance compared to last year: maths was 96% </w:t>
            </w:r>
            <w:r w:rsidR="0058631A">
              <w:rPr>
                <w:rFonts w:ascii="Arial" w:hAnsi="Arial" w:cs="Arial"/>
              </w:rPr>
              <w:t xml:space="preserve">(an </w:t>
            </w:r>
            <w:r w:rsidR="00C821A5" w:rsidRPr="00C821A5">
              <w:rPr>
                <w:rFonts w:ascii="Arial" w:hAnsi="Arial" w:cs="Arial"/>
              </w:rPr>
              <w:t>11% increase</w:t>
            </w:r>
            <w:r w:rsidR="0058631A">
              <w:rPr>
                <w:rFonts w:ascii="Arial" w:hAnsi="Arial" w:cs="Arial"/>
              </w:rPr>
              <w:t>) and English was 92% (a 4% increase).  A-</w:t>
            </w:r>
            <w:r w:rsidR="00C821A5" w:rsidRPr="00C821A5">
              <w:rPr>
                <w:rFonts w:ascii="Arial" w:hAnsi="Arial" w:cs="Arial"/>
              </w:rPr>
              <w:t xml:space="preserve">level exam </w:t>
            </w:r>
            <w:r w:rsidR="006B0113">
              <w:rPr>
                <w:rFonts w:ascii="Arial" w:hAnsi="Arial" w:cs="Arial"/>
              </w:rPr>
              <w:t xml:space="preserve">attendance </w:t>
            </w:r>
            <w:r w:rsidR="00C821A5" w:rsidRPr="00C821A5">
              <w:rPr>
                <w:rFonts w:ascii="Arial" w:hAnsi="Arial" w:cs="Arial"/>
              </w:rPr>
              <w:t>was also high at 99.6%</w:t>
            </w:r>
            <w:r w:rsidR="0058631A">
              <w:rPr>
                <w:rFonts w:ascii="Arial" w:hAnsi="Arial" w:cs="Arial"/>
              </w:rPr>
              <w:t>, with only three</w:t>
            </w:r>
            <w:r w:rsidR="00C821A5" w:rsidRPr="00C821A5">
              <w:rPr>
                <w:rFonts w:ascii="Arial" w:hAnsi="Arial" w:cs="Arial"/>
              </w:rPr>
              <w:t xml:space="preserve"> exams being missed by one student.</w:t>
            </w:r>
          </w:p>
          <w:p w14:paraId="3D53D891" w14:textId="77777777" w:rsidR="00243A52" w:rsidRDefault="00243A52" w:rsidP="00F2085D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14:paraId="54A7FEF4" w14:textId="77777777" w:rsidR="00243A52" w:rsidRPr="00243A52" w:rsidRDefault="00243A52" w:rsidP="00F2085D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243A52">
              <w:rPr>
                <w:rFonts w:ascii="Arial" w:hAnsi="Arial" w:cs="Arial"/>
                <w:b/>
              </w:rPr>
              <w:t xml:space="preserve">Enrolments and Financial Matters: </w:t>
            </w:r>
          </w:p>
          <w:p w14:paraId="5BFA21A7" w14:textId="603109A5" w:rsidR="0002296A" w:rsidRDefault="0027564F" w:rsidP="00F2085D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confirmed that </w:t>
            </w:r>
            <w:r w:rsidR="00243A52" w:rsidRPr="00243A52">
              <w:rPr>
                <w:rFonts w:ascii="Arial" w:hAnsi="Arial" w:cs="Arial"/>
              </w:rPr>
              <w:t>deliveri</w:t>
            </w:r>
            <w:r>
              <w:rPr>
                <w:rFonts w:ascii="Arial" w:hAnsi="Arial" w:cs="Arial"/>
              </w:rPr>
              <w:t>ng the</w:t>
            </w:r>
            <w:r w:rsidR="00243A52" w:rsidRPr="00243A52">
              <w:rPr>
                <w:rFonts w:ascii="Arial" w:hAnsi="Arial" w:cs="Arial"/>
              </w:rPr>
              <w:t xml:space="preserve"> forecast surplus</w:t>
            </w:r>
            <w:r>
              <w:rPr>
                <w:rFonts w:ascii="Arial" w:hAnsi="Arial" w:cs="Arial"/>
              </w:rPr>
              <w:t xml:space="preserve"> </w:t>
            </w:r>
            <w:r w:rsidR="0002296A">
              <w:rPr>
                <w:rFonts w:ascii="Arial" w:hAnsi="Arial" w:cs="Arial"/>
              </w:rPr>
              <w:t>for 2017/18 was continuing to be</w:t>
            </w:r>
            <w:r>
              <w:rPr>
                <w:rFonts w:ascii="Arial" w:hAnsi="Arial" w:cs="Arial"/>
              </w:rPr>
              <w:t xml:space="preserve"> </w:t>
            </w:r>
            <w:r w:rsidR="006B384F">
              <w:rPr>
                <w:rFonts w:ascii="Arial" w:hAnsi="Arial" w:cs="Arial"/>
              </w:rPr>
              <w:t>a real challenge</w:t>
            </w:r>
            <w:r w:rsidR="00243A52" w:rsidRPr="00243A52">
              <w:rPr>
                <w:rFonts w:ascii="Arial" w:hAnsi="Arial" w:cs="Arial"/>
              </w:rPr>
              <w:t>, with the problems all concerning secu</w:t>
            </w:r>
            <w:r>
              <w:rPr>
                <w:rFonts w:ascii="Arial" w:hAnsi="Arial" w:cs="Arial"/>
              </w:rPr>
              <w:t>ring income.  A fuller update would be</w:t>
            </w:r>
            <w:r w:rsidR="006B0113">
              <w:rPr>
                <w:rFonts w:ascii="Arial" w:hAnsi="Arial" w:cs="Arial"/>
              </w:rPr>
              <w:t xml:space="preserve"> given during</w:t>
            </w:r>
            <w:r w:rsidR="00243A52" w:rsidRPr="00243A52">
              <w:rPr>
                <w:rFonts w:ascii="Arial" w:hAnsi="Arial" w:cs="Arial"/>
              </w:rPr>
              <w:t xml:space="preserve"> the finance dashboard</w:t>
            </w:r>
            <w:r w:rsidR="006B0113">
              <w:rPr>
                <w:rFonts w:ascii="Arial" w:hAnsi="Arial" w:cs="Arial"/>
              </w:rPr>
              <w:t xml:space="preserve"> item</w:t>
            </w:r>
            <w:r w:rsidR="00243A52" w:rsidRPr="00243A52">
              <w:rPr>
                <w:rFonts w:ascii="Arial" w:hAnsi="Arial" w:cs="Arial"/>
              </w:rPr>
              <w:t xml:space="preserve">.  </w:t>
            </w:r>
          </w:p>
          <w:p w14:paraId="6CF63585" w14:textId="77777777" w:rsidR="0058631A" w:rsidRDefault="0058631A" w:rsidP="00F2085D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14:paraId="4BECAD08" w14:textId="3C70239B" w:rsidR="00243A52" w:rsidRDefault="00243A52" w:rsidP="00F2085D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43A52">
              <w:rPr>
                <w:rFonts w:ascii="Arial" w:hAnsi="Arial" w:cs="Arial"/>
              </w:rPr>
              <w:t>As at the end of May</w:t>
            </w:r>
            <w:r w:rsidR="0027564F">
              <w:rPr>
                <w:rFonts w:ascii="Arial" w:hAnsi="Arial" w:cs="Arial"/>
              </w:rPr>
              <w:t xml:space="preserve"> 2018</w:t>
            </w:r>
            <w:r w:rsidRPr="00243A52">
              <w:rPr>
                <w:rFonts w:ascii="Arial" w:hAnsi="Arial" w:cs="Arial"/>
              </w:rPr>
              <w:t xml:space="preserve">, 16-18 applications for </w:t>
            </w:r>
            <w:r w:rsidR="0027564F">
              <w:rPr>
                <w:rFonts w:ascii="Arial" w:hAnsi="Arial" w:cs="Arial"/>
              </w:rPr>
              <w:t>2018/19</w:t>
            </w:r>
            <w:r w:rsidRPr="00243A52">
              <w:rPr>
                <w:rFonts w:ascii="Arial" w:hAnsi="Arial" w:cs="Arial"/>
              </w:rPr>
              <w:t xml:space="preserve"> were down by 5% for full time courses and up by 4% for apprenticeships, making a 3% drop overall.  Adult applications for full time courses were 6% down and 15% up for apprenticeships</w:t>
            </w:r>
            <w:r w:rsidR="0058631A">
              <w:rPr>
                <w:rFonts w:ascii="Arial" w:hAnsi="Arial" w:cs="Arial"/>
              </w:rPr>
              <w:t>,</w:t>
            </w:r>
            <w:r w:rsidRPr="00243A52">
              <w:rPr>
                <w:rFonts w:ascii="Arial" w:hAnsi="Arial" w:cs="Arial"/>
              </w:rPr>
              <w:t xml:space="preserve"> making a 2% increase overall.  HE applications </w:t>
            </w:r>
            <w:r w:rsidR="0027564F">
              <w:rPr>
                <w:rFonts w:ascii="Arial" w:hAnsi="Arial" w:cs="Arial"/>
              </w:rPr>
              <w:t>were</w:t>
            </w:r>
            <w:r w:rsidRPr="00243A52">
              <w:rPr>
                <w:rFonts w:ascii="Arial" w:hAnsi="Arial" w:cs="Arial"/>
              </w:rPr>
              <w:t xml:space="preserve"> once again a concern.</w:t>
            </w:r>
          </w:p>
          <w:p w14:paraId="291048D8" w14:textId="77777777" w:rsidR="00243A52" w:rsidRPr="00423C03" w:rsidRDefault="00243A52" w:rsidP="00F2085D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14:paraId="4D500DFA" w14:textId="0AC4557D" w:rsidR="00E933C3" w:rsidRDefault="00243A52" w:rsidP="00423C03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243A52">
              <w:rPr>
                <w:rFonts w:ascii="Arial" w:hAnsi="Arial" w:cs="Arial"/>
                <w:b/>
              </w:rPr>
              <w:t>People and Employment Update</w:t>
            </w:r>
            <w:r>
              <w:rPr>
                <w:rFonts w:ascii="Arial" w:hAnsi="Arial" w:cs="Arial"/>
                <w:b/>
              </w:rPr>
              <w:t>:</w:t>
            </w:r>
          </w:p>
          <w:p w14:paraId="70C7554A" w14:textId="4A962086" w:rsidR="00243A52" w:rsidRDefault="0027564F" w:rsidP="00423C03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</w:t>
            </w:r>
            <w:r w:rsidR="0058631A">
              <w:rPr>
                <w:rFonts w:ascii="Arial" w:hAnsi="Arial" w:cs="Arial"/>
              </w:rPr>
              <w:t>had been</w:t>
            </w:r>
            <w:r>
              <w:rPr>
                <w:rFonts w:ascii="Arial" w:hAnsi="Arial" w:cs="Arial"/>
              </w:rPr>
              <w:t xml:space="preserve"> almost a year since the </w:t>
            </w:r>
            <w:r w:rsidR="00243A52" w:rsidRPr="00243A52">
              <w:rPr>
                <w:rFonts w:ascii="Arial" w:hAnsi="Arial" w:cs="Arial"/>
              </w:rPr>
              <w:t xml:space="preserve">launch of teambpc, </w:t>
            </w:r>
            <w:r>
              <w:rPr>
                <w:rFonts w:ascii="Arial" w:hAnsi="Arial" w:cs="Arial"/>
              </w:rPr>
              <w:t>the College’s</w:t>
            </w:r>
            <w:r w:rsidR="00243A52" w:rsidRPr="00243A52">
              <w:rPr>
                <w:rFonts w:ascii="Arial" w:hAnsi="Arial" w:cs="Arial"/>
              </w:rPr>
              <w:t xml:space="preserve"> em</w:t>
            </w:r>
            <w:r w:rsidR="0058631A">
              <w:rPr>
                <w:rFonts w:ascii="Arial" w:hAnsi="Arial" w:cs="Arial"/>
              </w:rPr>
              <w:t>ployee engagement initiative.  It was noted that a</w:t>
            </w:r>
            <w:r w:rsidR="00243A52" w:rsidRPr="00243A52">
              <w:rPr>
                <w:rFonts w:ascii="Arial" w:hAnsi="Arial" w:cs="Arial"/>
              </w:rPr>
              <w:t xml:space="preserve"> number of changes and projects ha</w:t>
            </w:r>
            <w:r w:rsidR="006B0113">
              <w:rPr>
                <w:rFonts w:ascii="Arial" w:hAnsi="Arial" w:cs="Arial"/>
              </w:rPr>
              <w:t xml:space="preserve">d </w:t>
            </w:r>
            <w:r w:rsidR="00243A52" w:rsidRPr="00243A52">
              <w:rPr>
                <w:rFonts w:ascii="Arial" w:hAnsi="Arial" w:cs="Arial"/>
              </w:rPr>
              <w:t>been successfully delivered</w:t>
            </w:r>
            <w:r>
              <w:rPr>
                <w:rFonts w:ascii="Arial" w:hAnsi="Arial" w:cs="Arial"/>
              </w:rPr>
              <w:t xml:space="preserve"> </w:t>
            </w:r>
            <w:r w:rsidR="0058631A">
              <w:rPr>
                <w:rFonts w:ascii="Arial" w:hAnsi="Arial" w:cs="Arial"/>
              </w:rPr>
              <w:t>by the teambpc strands</w:t>
            </w:r>
            <w:r>
              <w:rPr>
                <w:rFonts w:ascii="Arial" w:hAnsi="Arial" w:cs="Arial"/>
              </w:rPr>
              <w:t xml:space="preserve"> during the year</w:t>
            </w:r>
            <w:r w:rsidR="00243A52" w:rsidRPr="00243A52">
              <w:rPr>
                <w:rFonts w:ascii="Arial" w:hAnsi="Arial" w:cs="Arial"/>
              </w:rPr>
              <w:t>, including the</w:t>
            </w:r>
            <w:r w:rsidR="0058631A">
              <w:rPr>
                <w:rFonts w:ascii="Arial" w:hAnsi="Arial" w:cs="Arial"/>
              </w:rPr>
              <w:t xml:space="preserve"> welcome</w:t>
            </w:r>
            <w:r w:rsidR="00243A52" w:rsidRPr="00243A52">
              <w:rPr>
                <w:rFonts w:ascii="Arial" w:hAnsi="Arial" w:cs="Arial"/>
              </w:rPr>
              <w:t xml:space="preserve"> re-introduction of an annual staff awards event. </w:t>
            </w:r>
          </w:p>
          <w:p w14:paraId="1AAD3300" w14:textId="77777777" w:rsidR="00243A52" w:rsidRDefault="00243A52" w:rsidP="00423C03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14:paraId="1D45BB6E" w14:textId="77777777" w:rsidR="00243A52" w:rsidRPr="00243A52" w:rsidRDefault="00243A52" w:rsidP="00423C03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243A52">
              <w:rPr>
                <w:rFonts w:ascii="Arial" w:hAnsi="Arial" w:cs="Arial"/>
                <w:b/>
              </w:rPr>
              <w:t>Business Development Update:</w:t>
            </w:r>
          </w:p>
          <w:p w14:paraId="018A4FAF" w14:textId="1D782D4C" w:rsidR="00243A52" w:rsidRDefault="004625B8" w:rsidP="00423C03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43A52" w:rsidRPr="00243A52">
              <w:rPr>
                <w:rFonts w:ascii="Arial" w:hAnsi="Arial" w:cs="Arial"/>
              </w:rPr>
              <w:t>Dorset L</w:t>
            </w:r>
            <w:r w:rsidR="0002296A">
              <w:rPr>
                <w:rFonts w:ascii="Arial" w:hAnsi="Arial" w:cs="Arial"/>
              </w:rPr>
              <w:t xml:space="preserve">ocal </w:t>
            </w:r>
            <w:r w:rsidR="00243A52" w:rsidRPr="00243A52">
              <w:rPr>
                <w:rFonts w:ascii="Arial" w:hAnsi="Arial" w:cs="Arial"/>
              </w:rPr>
              <w:t>E</w:t>
            </w:r>
            <w:r w:rsidR="0002296A">
              <w:rPr>
                <w:rFonts w:ascii="Arial" w:hAnsi="Arial" w:cs="Arial"/>
              </w:rPr>
              <w:t xml:space="preserve">nterprise </w:t>
            </w:r>
            <w:r w:rsidR="00243A52" w:rsidRPr="00243A52">
              <w:rPr>
                <w:rFonts w:ascii="Arial" w:hAnsi="Arial" w:cs="Arial"/>
              </w:rPr>
              <w:t>P</w:t>
            </w:r>
            <w:r w:rsidR="0002296A">
              <w:rPr>
                <w:rFonts w:ascii="Arial" w:hAnsi="Arial" w:cs="Arial"/>
              </w:rPr>
              <w:t>artnership (LEP)</w:t>
            </w:r>
            <w:r w:rsidR="00243A52" w:rsidRPr="00243A52">
              <w:rPr>
                <w:rFonts w:ascii="Arial" w:hAnsi="Arial" w:cs="Arial"/>
              </w:rPr>
              <w:t xml:space="preserve"> ha</w:t>
            </w:r>
            <w:r w:rsidR="0027564F">
              <w:rPr>
                <w:rFonts w:ascii="Arial" w:hAnsi="Arial" w:cs="Arial"/>
              </w:rPr>
              <w:t>d</w:t>
            </w:r>
            <w:r w:rsidR="00243A52" w:rsidRPr="00243A52">
              <w:rPr>
                <w:rFonts w:ascii="Arial" w:hAnsi="Arial" w:cs="Arial"/>
              </w:rPr>
              <w:t xml:space="preserve"> </w:t>
            </w:r>
            <w:r w:rsidR="0027564F">
              <w:rPr>
                <w:rFonts w:ascii="Arial" w:hAnsi="Arial" w:cs="Arial"/>
              </w:rPr>
              <w:t>recently</w:t>
            </w:r>
            <w:r w:rsidR="00243A52" w:rsidRPr="00243A52">
              <w:rPr>
                <w:rFonts w:ascii="Arial" w:hAnsi="Arial" w:cs="Arial"/>
              </w:rPr>
              <w:t xml:space="preserve"> launched an invitation to bid for capital funds.  </w:t>
            </w:r>
            <w:r w:rsidR="0027564F">
              <w:rPr>
                <w:rFonts w:ascii="Arial" w:hAnsi="Arial" w:cs="Arial"/>
              </w:rPr>
              <w:t>Two possible bids were being considered</w:t>
            </w:r>
            <w:r w:rsidR="0002296A">
              <w:rPr>
                <w:rFonts w:ascii="Arial" w:hAnsi="Arial" w:cs="Arial"/>
              </w:rPr>
              <w:t xml:space="preserve"> by </w:t>
            </w:r>
            <w:r w:rsidR="0058631A">
              <w:rPr>
                <w:rFonts w:ascii="Arial" w:hAnsi="Arial" w:cs="Arial"/>
              </w:rPr>
              <w:t>the college</w:t>
            </w:r>
            <w:r w:rsidR="0027564F">
              <w:rPr>
                <w:rFonts w:ascii="Arial" w:hAnsi="Arial" w:cs="Arial"/>
              </w:rPr>
              <w:t>, f</w:t>
            </w:r>
            <w:r w:rsidR="00243A52" w:rsidRPr="00243A52">
              <w:rPr>
                <w:rFonts w:ascii="Arial" w:hAnsi="Arial" w:cs="Arial"/>
              </w:rPr>
              <w:t>irstly a bid to progress the Skills</w:t>
            </w:r>
            <w:r w:rsidR="0002296A">
              <w:rPr>
                <w:rFonts w:ascii="Arial" w:hAnsi="Arial" w:cs="Arial"/>
              </w:rPr>
              <w:t xml:space="preserve"> Escalator project</w:t>
            </w:r>
            <w:r w:rsidR="0058631A">
              <w:rPr>
                <w:rFonts w:ascii="Arial" w:hAnsi="Arial" w:cs="Arial"/>
              </w:rPr>
              <w:t>,</w:t>
            </w:r>
            <w:r w:rsidR="0002296A">
              <w:rPr>
                <w:rFonts w:ascii="Arial" w:hAnsi="Arial" w:cs="Arial"/>
              </w:rPr>
              <w:t xml:space="preserve"> following the unsuccessful</w:t>
            </w:r>
            <w:r w:rsidR="0027564F">
              <w:rPr>
                <w:rFonts w:ascii="Arial" w:hAnsi="Arial" w:cs="Arial"/>
              </w:rPr>
              <w:t xml:space="preserve"> I</w:t>
            </w:r>
            <w:r w:rsidR="0002296A">
              <w:rPr>
                <w:rFonts w:ascii="Arial" w:hAnsi="Arial" w:cs="Arial"/>
              </w:rPr>
              <w:t xml:space="preserve">nstitute of Technology (IoT) </w:t>
            </w:r>
            <w:r w:rsidR="0058631A">
              <w:rPr>
                <w:rFonts w:ascii="Arial" w:hAnsi="Arial" w:cs="Arial"/>
              </w:rPr>
              <w:t>bid.  Secondly, following</w:t>
            </w:r>
            <w:r w:rsidR="00243A52" w:rsidRPr="00243A52">
              <w:rPr>
                <w:rFonts w:ascii="Arial" w:hAnsi="Arial" w:cs="Arial"/>
              </w:rPr>
              <w:t xml:space="preserve"> planning permission for the Lansdowne</w:t>
            </w:r>
            <w:r w:rsidR="0027564F">
              <w:rPr>
                <w:rFonts w:ascii="Arial" w:hAnsi="Arial" w:cs="Arial"/>
              </w:rPr>
              <w:t xml:space="preserve"> re-development </w:t>
            </w:r>
            <w:r w:rsidR="0058631A">
              <w:rPr>
                <w:rFonts w:ascii="Arial" w:hAnsi="Arial" w:cs="Arial"/>
              </w:rPr>
              <w:t>being</w:t>
            </w:r>
            <w:r w:rsidR="0027564F">
              <w:rPr>
                <w:rFonts w:ascii="Arial" w:hAnsi="Arial" w:cs="Arial"/>
              </w:rPr>
              <w:t xml:space="preserve"> secured,</w:t>
            </w:r>
            <w:r w:rsidR="00243A52" w:rsidRPr="00243A52">
              <w:rPr>
                <w:rFonts w:ascii="Arial" w:hAnsi="Arial" w:cs="Arial"/>
              </w:rPr>
              <w:t xml:space="preserve"> a bid for this project</w:t>
            </w:r>
            <w:r w:rsidR="0027564F">
              <w:rPr>
                <w:rFonts w:ascii="Arial" w:hAnsi="Arial" w:cs="Arial"/>
              </w:rPr>
              <w:t xml:space="preserve"> would be considered</w:t>
            </w:r>
            <w:r w:rsidR="00243A52" w:rsidRPr="00243A52">
              <w:rPr>
                <w:rFonts w:ascii="Arial" w:hAnsi="Arial" w:cs="Arial"/>
              </w:rPr>
              <w:t>.</w:t>
            </w:r>
            <w:r w:rsidR="00243A52">
              <w:rPr>
                <w:rFonts w:ascii="Arial" w:hAnsi="Arial" w:cs="Arial"/>
              </w:rPr>
              <w:t xml:space="preserve"> The deadline date </w:t>
            </w:r>
            <w:r>
              <w:rPr>
                <w:rFonts w:ascii="Arial" w:hAnsi="Arial" w:cs="Arial"/>
              </w:rPr>
              <w:t>of</w:t>
            </w:r>
            <w:r w:rsidR="00243A52">
              <w:rPr>
                <w:rFonts w:ascii="Arial" w:hAnsi="Arial" w:cs="Arial"/>
              </w:rPr>
              <w:t xml:space="preserve"> 28 September </w:t>
            </w:r>
            <w:r w:rsidR="00C1339F">
              <w:rPr>
                <w:rFonts w:ascii="Arial" w:hAnsi="Arial" w:cs="Arial"/>
              </w:rPr>
              <w:t xml:space="preserve">2018, </w:t>
            </w:r>
            <w:r w:rsidR="00243A52">
              <w:rPr>
                <w:rFonts w:ascii="Arial" w:hAnsi="Arial" w:cs="Arial"/>
              </w:rPr>
              <w:t xml:space="preserve">was ahead of the first </w:t>
            </w:r>
            <w:r w:rsidR="0058631A">
              <w:rPr>
                <w:rFonts w:ascii="Arial" w:hAnsi="Arial" w:cs="Arial"/>
              </w:rPr>
              <w:t xml:space="preserve">scheduled </w:t>
            </w:r>
            <w:r w:rsidR="00243A52">
              <w:rPr>
                <w:rFonts w:ascii="Arial" w:hAnsi="Arial" w:cs="Arial"/>
              </w:rPr>
              <w:t>Board Meeting of the 2018/19 academi</w:t>
            </w:r>
            <w:r w:rsidR="0027564F">
              <w:rPr>
                <w:rFonts w:ascii="Arial" w:hAnsi="Arial" w:cs="Arial"/>
              </w:rPr>
              <w:t>c year, therefore it may be necessary to seek B</w:t>
            </w:r>
            <w:r w:rsidR="00243A52">
              <w:rPr>
                <w:rFonts w:ascii="Arial" w:hAnsi="Arial" w:cs="Arial"/>
              </w:rPr>
              <w:t xml:space="preserve">oard </w:t>
            </w:r>
            <w:r w:rsidR="0027564F">
              <w:rPr>
                <w:rFonts w:ascii="Arial" w:hAnsi="Arial" w:cs="Arial"/>
              </w:rPr>
              <w:t>approval ahead of the deadline,</w:t>
            </w:r>
            <w:r w:rsidR="006B0113">
              <w:rPr>
                <w:rFonts w:ascii="Arial" w:hAnsi="Arial" w:cs="Arial"/>
              </w:rPr>
              <w:t xml:space="preserve"> if any form of match funding</w:t>
            </w:r>
            <w:r w:rsidR="00243A52">
              <w:rPr>
                <w:rFonts w:ascii="Arial" w:hAnsi="Arial" w:cs="Arial"/>
              </w:rPr>
              <w:t xml:space="preserve"> was to be committed</w:t>
            </w:r>
            <w:r w:rsidR="00C1339F">
              <w:rPr>
                <w:rFonts w:ascii="Arial" w:hAnsi="Arial" w:cs="Arial"/>
              </w:rPr>
              <w:t xml:space="preserve"> for either project</w:t>
            </w:r>
            <w:r w:rsidR="0058631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The Clerk would contact Board Members should th</w:t>
            </w:r>
            <w:r w:rsidR="006B0113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be necessary. </w:t>
            </w:r>
          </w:p>
          <w:p w14:paraId="19B086B4" w14:textId="77777777" w:rsidR="00243A52" w:rsidRDefault="00243A52" w:rsidP="00423C03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14:paraId="02FEC368" w14:textId="77777777" w:rsidR="0027564F" w:rsidRDefault="00243A52" w:rsidP="00423C0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243A52">
              <w:rPr>
                <w:rFonts w:ascii="Arial" w:hAnsi="Arial" w:cs="Arial"/>
                <w:b/>
              </w:rPr>
              <w:t>Safeguarding and Prevent</w:t>
            </w:r>
            <w:r>
              <w:rPr>
                <w:rFonts w:ascii="Arial" w:hAnsi="Arial" w:cs="Arial"/>
              </w:rPr>
              <w:t>:</w:t>
            </w:r>
            <w:r w:rsidR="0027564F">
              <w:rPr>
                <w:rFonts w:ascii="Arial" w:hAnsi="Arial" w:cs="Arial"/>
              </w:rPr>
              <w:t xml:space="preserve"> </w:t>
            </w:r>
          </w:p>
          <w:p w14:paraId="242C5ED7" w14:textId="7965FEC8" w:rsidR="00243A52" w:rsidRDefault="0058631A" w:rsidP="00423C03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college had recently learnt</w:t>
            </w:r>
            <w:r w:rsidR="0027564F">
              <w:rPr>
                <w:rFonts w:ascii="Arial" w:hAnsi="Arial" w:cs="Arial"/>
              </w:rPr>
              <w:t xml:space="preserve"> that there would b</w:t>
            </w:r>
            <w:r w:rsidR="00243A52" w:rsidRPr="00243A52">
              <w:rPr>
                <w:rFonts w:ascii="Arial" w:hAnsi="Arial" w:cs="Arial"/>
              </w:rPr>
              <w:t xml:space="preserve">e a Serious Case Review concerning a </w:t>
            </w:r>
            <w:r w:rsidR="00C1339F">
              <w:rPr>
                <w:rFonts w:ascii="Arial" w:hAnsi="Arial" w:cs="Arial"/>
              </w:rPr>
              <w:t>college student</w:t>
            </w:r>
            <w:r>
              <w:rPr>
                <w:rFonts w:ascii="Arial" w:hAnsi="Arial" w:cs="Arial"/>
              </w:rPr>
              <w:t xml:space="preserve"> that had died in 2017</w:t>
            </w:r>
            <w:r w:rsidR="00C1339F">
              <w:rPr>
                <w:rFonts w:ascii="Arial" w:hAnsi="Arial" w:cs="Arial"/>
              </w:rPr>
              <w:t xml:space="preserve">. </w:t>
            </w:r>
          </w:p>
          <w:p w14:paraId="3F547FDE" w14:textId="77777777" w:rsidR="004A4C7A" w:rsidRDefault="004A4C7A" w:rsidP="00423C03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  <w:p w14:paraId="27BA36A0" w14:textId="2DCE5CD6" w:rsidR="004A4C7A" w:rsidRPr="00C1339F" w:rsidRDefault="004A4C7A" w:rsidP="00423C03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C1339F">
              <w:rPr>
                <w:rFonts w:ascii="Arial" w:hAnsi="Arial" w:cs="Arial"/>
                <w:b/>
              </w:rPr>
              <w:t>Priorities for 2018/19:</w:t>
            </w:r>
          </w:p>
          <w:p w14:paraId="60CC46DF" w14:textId="66C82BED" w:rsidR="004A4C7A" w:rsidRPr="00243A52" w:rsidRDefault="004A4C7A" w:rsidP="004A4C7A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Priorities for 2018/19 were noted, including: </w:t>
            </w:r>
            <w:r w:rsidRPr="004A4C7A">
              <w:rPr>
                <w:rFonts w:ascii="Arial" w:hAnsi="Arial" w:cs="Arial"/>
              </w:rPr>
              <w:t>further improving success rate</w:t>
            </w:r>
            <w:r>
              <w:rPr>
                <w:rFonts w:ascii="Arial" w:hAnsi="Arial" w:cs="Arial"/>
              </w:rPr>
              <w:t>s</w:t>
            </w:r>
            <w:r w:rsidR="008F707E">
              <w:rPr>
                <w:rFonts w:ascii="Arial" w:hAnsi="Arial" w:cs="Arial"/>
              </w:rPr>
              <w:t>,</w:t>
            </w:r>
            <w:r w:rsidR="008336CE">
              <w:rPr>
                <w:rFonts w:ascii="Arial" w:hAnsi="Arial" w:cs="Arial"/>
              </w:rPr>
              <w:t xml:space="preserve"> improving Value A</w:t>
            </w:r>
            <w:r>
              <w:rPr>
                <w:rFonts w:ascii="Arial" w:hAnsi="Arial" w:cs="Arial"/>
              </w:rPr>
              <w:t xml:space="preserve">dded, </w:t>
            </w:r>
            <w:r w:rsidRPr="004A4C7A">
              <w:rPr>
                <w:rFonts w:ascii="Arial" w:hAnsi="Arial" w:cs="Arial"/>
              </w:rPr>
              <w:t>progress tracking a</w:t>
            </w:r>
            <w:r>
              <w:rPr>
                <w:rFonts w:ascii="Arial" w:hAnsi="Arial" w:cs="Arial"/>
              </w:rPr>
              <w:t xml:space="preserve">nd target setting for students, </w:t>
            </w:r>
            <w:r w:rsidR="008336CE">
              <w:rPr>
                <w:rFonts w:ascii="Arial" w:hAnsi="Arial" w:cs="Arial"/>
              </w:rPr>
              <w:t>pilot of new lesson observation/</w:t>
            </w:r>
            <w:r w:rsidRPr="004A4C7A">
              <w:rPr>
                <w:rFonts w:ascii="Arial" w:hAnsi="Arial" w:cs="Arial"/>
              </w:rPr>
              <w:t>teaching staf</w:t>
            </w:r>
            <w:r w:rsidR="008F707E">
              <w:rPr>
                <w:rFonts w:ascii="Arial" w:hAnsi="Arial" w:cs="Arial"/>
              </w:rPr>
              <w:t xml:space="preserve">f performance management model, achieving income targets, teambpc project, </w:t>
            </w:r>
            <w:r w:rsidR="008F707E" w:rsidRPr="004A4C7A">
              <w:rPr>
                <w:rFonts w:ascii="Arial" w:hAnsi="Arial" w:cs="Arial"/>
              </w:rPr>
              <w:t xml:space="preserve">staff and student wellbeing </w:t>
            </w:r>
            <w:r w:rsidR="008336CE">
              <w:rPr>
                <w:rFonts w:ascii="Arial" w:hAnsi="Arial" w:cs="Arial"/>
              </w:rPr>
              <w:t>(</w:t>
            </w:r>
            <w:r w:rsidR="008F707E" w:rsidRPr="004A4C7A">
              <w:rPr>
                <w:rFonts w:ascii="Arial" w:hAnsi="Arial" w:cs="Arial"/>
              </w:rPr>
              <w:t>especially mental health issues</w:t>
            </w:r>
            <w:r w:rsidR="008336CE">
              <w:rPr>
                <w:rFonts w:ascii="Arial" w:hAnsi="Arial" w:cs="Arial"/>
              </w:rPr>
              <w:t>)</w:t>
            </w:r>
            <w:r w:rsidR="008F707E">
              <w:rPr>
                <w:rFonts w:ascii="Arial" w:hAnsi="Arial" w:cs="Arial"/>
              </w:rPr>
              <w:t>,</w:t>
            </w:r>
            <w:r w:rsidR="008F707E" w:rsidRPr="004A4C7A">
              <w:rPr>
                <w:rFonts w:ascii="Arial" w:hAnsi="Arial" w:cs="Arial"/>
              </w:rPr>
              <w:t xml:space="preserve"> </w:t>
            </w:r>
            <w:r w:rsidRPr="004A4C7A">
              <w:rPr>
                <w:rFonts w:ascii="Arial" w:hAnsi="Arial" w:cs="Arial"/>
              </w:rPr>
              <w:t>strategies to attract and retain staff especially in areas such a</w:t>
            </w:r>
            <w:r w:rsidR="008F707E">
              <w:rPr>
                <w:rFonts w:ascii="Arial" w:hAnsi="Arial" w:cs="Arial"/>
              </w:rPr>
              <w:t xml:space="preserve">s Engineering and Construction, </w:t>
            </w:r>
            <w:r w:rsidRPr="004A4C7A">
              <w:rPr>
                <w:rFonts w:ascii="Arial" w:hAnsi="Arial" w:cs="Arial"/>
              </w:rPr>
              <w:t>implementing our new HE strategy and in particular d</w:t>
            </w:r>
            <w:r w:rsidR="008F707E">
              <w:rPr>
                <w:rFonts w:ascii="Arial" w:hAnsi="Arial" w:cs="Arial"/>
              </w:rPr>
              <w:t xml:space="preserve">eveloping higher level courses and </w:t>
            </w:r>
            <w:r w:rsidRPr="004A4C7A">
              <w:rPr>
                <w:rFonts w:ascii="Arial" w:hAnsi="Arial" w:cs="Arial"/>
              </w:rPr>
              <w:lastRenderedPageBreak/>
              <w:t>extended work placement pilot in preparation for T Levels</w:t>
            </w:r>
            <w:r w:rsidR="006B0113">
              <w:rPr>
                <w:rFonts w:ascii="Arial" w:hAnsi="Arial" w:cs="Arial"/>
              </w:rPr>
              <w:t>.</w:t>
            </w:r>
          </w:p>
          <w:p w14:paraId="1EC9A93F" w14:textId="77777777" w:rsidR="000C2A26" w:rsidRPr="00E933C3" w:rsidRDefault="000C2A26" w:rsidP="00806FA7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  <w:p w14:paraId="7D2A3790" w14:textId="1B16C7DA" w:rsidR="00317147" w:rsidRPr="0037637C" w:rsidRDefault="00CE1703" w:rsidP="00806FA7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>RESOLVED:</w:t>
            </w:r>
            <w:r w:rsidR="009F6512" w:rsidRPr="0037637C">
              <w:rPr>
                <w:rFonts w:ascii="Arial" w:hAnsi="Arial" w:cs="Arial"/>
              </w:rPr>
              <w:t xml:space="preserve"> To note the report</w:t>
            </w:r>
            <w:r w:rsidR="00423C03">
              <w:rPr>
                <w:rFonts w:ascii="Arial" w:hAnsi="Arial" w:cs="Arial"/>
              </w:rPr>
              <w:t xml:space="preserve"> from the Principal</w:t>
            </w:r>
            <w:r w:rsidR="009F6512" w:rsidRPr="0037637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57A29967" w14:textId="77777777" w:rsidR="00A72B4A" w:rsidRPr="0037637C" w:rsidRDefault="00A72B4A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3E3FBA2" w14:textId="77777777" w:rsidR="00C539FF" w:rsidRPr="0037637C" w:rsidRDefault="00C539FF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C3928F4" w14:textId="77777777" w:rsidR="00C539FF" w:rsidRPr="0037637C" w:rsidRDefault="00C539FF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6E9D5B4" w14:textId="77777777" w:rsidR="00C539FF" w:rsidRPr="0037637C" w:rsidRDefault="00C539FF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3B80FAB" w14:textId="77777777" w:rsidR="00C539FF" w:rsidRPr="0037637C" w:rsidRDefault="00C539FF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73DCC37" w14:textId="77777777" w:rsidR="00C539FF" w:rsidRPr="0037637C" w:rsidRDefault="00C539FF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8D0438E" w14:textId="77777777" w:rsidR="00C539FF" w:rsidRPr="0037637C" w:rsidRDefault="00C539FF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8BC75CD" w14:textId="77777777" w:rsidR="00C539FF" w:rsidRPr="0037637C" w:rsidRDefault="00C539FF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10023CB" w14:textId="77777777" w:rsidR="00C539FF" w:rsidRPr="0037637C" w:rsidRDefault="00393481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 </w:t>
            </w:r>
          </w:p>
        </w:tc>
      </w:tr>
      <w:tr w:rsidR="00FB4E0C" w:rsidRPr="0037637C" w14:paraId="4E927C71" w14:textId="77777777" w:rsidTr="001E4169">
        <w:trPr>
          <w:trHeight w:val="833"/>
        </w:trPr>
        <w:tc>
          <w:tcPr>
            <w:tcW w:w="786" w:type="dxa"/>
          </w:tcPr>
          <w:p w14:paraId="2060F95F" w14:textId="17C7BDA5" w:rsidR="00FB4E0C" w:rsidRPr="0085261C" w:rsidRDefault="00F2085D" w:rsidP="0065071B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44</w:t>
            </w:r>
            <w:r w:rsidR="00FB4E0C" w:rsidRPr="0085261C"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8145" w:type="dxa"/>
          </w:tcPr>
          <w:p w14:paraId="72F6EB20" w14:textId="5E26FB4C" w:rsidR="00842561" w:rsidRPr="0085261C" w:rsidRDefault="00FB4E0C" w:rsidP="00806FA7">
            <w:pPr>
              <w:spacing w:after="120"/>
              <w:rPr>
                <w:rFonts w:ascii="Arial" w:hAnsi="Arial" w:cs="Arial"/>
                <w:b/>
                <w:szCs w:val="22"/>
              </w:rPr>
            </w:pPr>
            <w:r w:rsidRPr="0085261C">
              <w:rPr>
                <w:rFonts w:ascii="Arial" w:hAnsi="Arial" w:cs="Arial"/>
                <w:b/>
                <w:szCs w:val="22"/>
              </w:rPr>
              <w:t>C</w:t>
            </w:r>
            <w:r w:rsidR="00670C2D">
              <w:rPr>
                <w:rFonts w:ascii="Arial" w:hAnsi="Arial" w:cs="Arial"/>
                <w:b/>
                <w:szCs w:val="22"/>
              </w:rPr>
              <w:t>OLLEGE IMPROVEMENTS PLANS</w:t>
            </w:r>
            <w:r w:rsidRPr="0085261C">
              <w:rPr>
                <w:rFonts w:ascii="Arial" w:hAnsi="Arial" w:cs="Arial"/>
                <w:b/>
                <w:szCs w:val="22"/>
              </w:rPr>
              <w:t xml:space="preserve"> - U</w:t>
            </w:r>
            <w:r w:rsidR="00670C2D">
              <w:rPr>
                <w:rFonts w:ascii="Arial" w:hAnsi="Arial" w:cs="Arial"/>
                <w:b/>
                <w:szCs w:val="22"/>
              </w:rPr>
              <w:t>PDATE</w:t>
            </w:r>
            <w:r w:rsidRPr="0085261C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33A98930" w14:textId="57F8C530" w:rsidR="000E3765" w:rsidRDefault="00D53F49" w:rsidP="00806FA7">
            <w:pPr>
              <w:spacing w:line="240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0E3765">
              <w:rPr>
                <w:rFonts w:ascii="Arial" w:hAnsi="Arial" w:cs="Arial"/>
                <w:b/>
                <w:szCs w:val="22"/>
              </w:rPr>
              <w:t>F</w:t>
            </w:r>
            <w:r w:rsidR="00E233F0" w:rsidRPr="000E3765">
              <w:rPr>
                <w:rFonts w:ascii="Arial" w:hAnsi="Arial" w:cs="Arial"/>
                <w:b/>
                <w:szCs w:val="22"/>
              </w:rPr>
              <w:t xml:space="preserve">urther </w:t>
            </w:r>
            <w:r w:rsidRPr="000E3765">
              <w:rPr>
                <w:rFonts w:ascii="Arial" w:hAnsi="Arial" w:cs="Arial"/>
                <w:b/>
                <w:szCs w:val="22"/>
              </w:rPr>
              <w:t>E</w:t>
            </w:r>
            <w:r w:rsidR="00E233F0" w:rsidRPr="000E3765">
              <w:rPr>
                <w:rFonts w:ascii="Arial" w:hAnsi="Arial" w:cs="Arial"/>
                <w:b/>
                <w:szCs w:val="22"/>
              </w:rPr>
              <w:t>ducation</w:t>
            </w:r>
            <w:r w:rsidR="00CA1F0E">
              <w:rPr>
                <w:rFonts w:ascii="Arial" w:hAnsi="Arial" w:cs="Arial"/>
                <w:b/>
                <w:szCs w:val="22"/>
              </w:rPr>
              <w:t xml:space="preserve"> (FE)</w:t>
            </w:r>
            <w:r w:rsidR="002D5AD8">
              <w:rPr>
                <w:rFonts w:ascii="Arial" w:hAnsi="Arial" w:cs="Arial"/>
                <w:b/>
                <w:szCs w:val="22"/>
              </w:rPr>
              <w:t xml:space="preserve"> including Residential</w:t>
            </w:r>
            <w:r w:rsidR="000E3765">
              <w:rPr>
                <w:rFonts w:ascii="Arial" w:hAnsi="Arial" w:cs="Arial"/>
                <w:b/>
                <w:szCs w:val="22"/>
              </w:rPr>
              <w:t>:</w:t>
            </w:r>
            <w:r w:rsidR="000E3765" w:rsidRPr="000E3765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466AA39C" w14:textId="79675468" w:rsidR="00842561" w:rsidRDefault="00842561" w:rsidP="006C29C2">
            <w:pPr>
              <w:spacing w:before="120" w:line="240" w:lineRule="auto"/>
              <w:jc w:val="left"/>
              <w:rPr>
                <w:rFonts w:ascii="Arial" w:hAnsi="Arial" w:cs="Arial"/>
                <w:szCs w:val="22"/>
              </w:rPr>
            </w:pPr>
            <w:r w:rsidRPr="00842561">
              <w:rPr>
                <w:rFonts w:ascii="Arial" w:hAnsi="Arial" w:cs="Arial"/>
                <w:szCs w:val="22"/>
              </w:rPr>
              <w:t>T</w:t>
            </w:r>
            <w:r w:rsidR="000C2A26">
              <w:rPr>
                <w:rFonts w:ascii="Arial" w:hAnsi="Arial" w:cs="Arial"/>
                <w:szCs w:val="22"/>
              </w:rPr>
              <w:t>he VP Curriculum reported</w:t>
            </w:r>
            <w:r w:rsidR="0030412B">
              <w:rPr>
                <w:rFonts w:ascii="Arial" w:hAnsi="Arial" w:cs="Arial"/>
                <w:szCs w:val="22"/>
              </w:rPr>
              <w:t xml:space="preserve"> on </w:t>
            </w:r>
            <w:r w:rsidR="002D5AD8">
              <w:rPr>
                <w:rFonts w:ascii="Arial" w:hAnsi="Arial" w:cs="Arial"/>
                <w:szCs w:val="22"/>
              </w:rPr>
              <w:t xml:space="preserve">the target for </w:t>
            </w:r>
            <w:r w:rsidR="002D5AD8" w:rsidRPr="002D5AD8">
              <w:rPr>
                <w:rFonts w:ascii="Arial" w:hAnsi="Arial" w:cs="Arial"/>
                <w:szCs w:val="22"/>
              </w:rPr>
              <w:t>100% participation in industrial updating for all teaching staff and assessors</w:t>
            </w:r>
            <w:r w:rsidR="002D5AD8">
              <w:rPr>
                <w:rFonts w:ascii="Arial" w:hAnsi="Arial" w:cs="Arial"/>
                <w:szCs w:val="22"/>
              </w:rPr>
              <w:t>, significant im</w:t>
            </w:r>
            <w:r w:rsidR="0027564F">
              <w:rPr>
                <w:rFonts w:ascii="Arial" w:hAnsi="Arial" w:cs="Arial"/>
                <w:szCs w:val="22"/>
              </w:rPr>
              <w:t xml:space="preserve">provement had been seen but work was ongoing to achieve </w:t>
            </w:r>
            <w:r w:rsidR="002D5AD8">
              <w:rPr>
                <w:rFonts w:ascii="Arial" w:hAnsi="Arial" w:cs="Arial"/>
                <w:szCs w:val="22"/>
              </w:rPr>
              <w:t xml:space="preserve">100%. </w:t>
            </w:r>
          </w:p>
          <w:p w14:paraId="2A291ACF" w14:textId="19E377F3" w:rsidR="000C35B6" w:rsidRPr="002D5AD8" w:rsidRDefault="000C35B6" w:rsidP="006C29C2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noted that overall College attendance was </w:t>
            </w:r>
            <w:r w:rsidR="008A4616">
              <w:rPr>
                <w:rFonts w:ascii="Arial" w:hAnsi="Arial" w:cs="Arial"/>
              </w:rPr>
              <w:t xml:space="preserve">currently </w:t>
            </w:r>
            <w:r w:rsidRPr="00A46639">
              <w:rPr>
                <w:rFonts w:ascii="Arial" w:hAnsi="Arial" w:cs="Arial"/>
              </w:rPr>
              <w:t>at 87%</w:t>
            </w:r>
            <w:r w:rsidR="008A4616" w:rsidRPr="00A46639">
              <w:rPr>
                <w:rFonts w:ascii="Arial" w:hAnsi="Arial" w:cs="Arial"/>
              </w:rPr>
              <w:t>,</w:t>
            </w:r>
            <w:r w:rsidRPr="00A46639">
              <w:rPr>
                <w:rFonts w:ascii="Arial" w:hAnsi="Arial" w:cs="Arial"/>
              </w:rPr>
              <w:t xml:space="preserve"> th</w:t>
            </w:r>
            <w:r>
              <w:rPr>
                <w:rFonts w:ascii="Arial" w:hAnsi="Arial" w:cs="Arial"/>
              </w:rPr>
              <w:t>e VP Curriculum was confident that the target of 88% would be achieved</w:t>
            </w:r>
            <w:r w:rsidRPr="000C35B6">
              <w:rPr>
                <w:rFonts w:ascii="Arial" w:hAnsi="Arial" w:cs="Arial"/>
              </w:rPr>
              <w:t>.</w:t>
            </w:r>
          </w:p>
          <w:p w14:paraId="3BE20323" w14:textId="0C782AB6" w:rsidR="00211314" w:rsidRPr="002D5AD8" w:rsidRDefault="00844E77" w:rsidP="0065071B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2D5AD8">
              <w:rPr>
                <w:rFonts w:ascii="Arial" w:hAnsi="Arial" w:cs="Arial"/>
                <w:b/>
              </w:rPr>
              <w:t>Higher Education</w:t>
            </w:r>
            <w:r w:rsidR="00211314" w:rsidRPr="002D5AD8">
              <w:rPr>
                <w:rFonts w:ascii="Arial" w:hAnsi="Arial" w:cs="Arial"/>
                <w:b/>
              </w:rPr>
              <w:t xml:space="preserve"> (HE)</w:t>
            </w:r>
            <w:r w:rsidRPr="002D5AD8">
              <w:rPr>
                <w:rFonts w:ascii="Arial" w:hAnsi="Arial" w:cs="Arial"/>
                <w:b/>
              </w:rPr>
              <w:t>:</w:t>
            </w:r>
            <w:r w:rsidR="00380D67" w:rsidRPr="002D5AD8">
              <w:rPr>
                <w:rFonts w:ascii="Arial" w:hAnsi="Arial" w:cs="Arial"/>
              </w:rPr>
              <w:t xml:space="preserve"> </w:t>
            </w:r>
          </w:p>
          <w:p w14:paraId="6C039890" w14:textId="77F80BDE" w:rsidR="006C29C2" w:rsidRDefault="00380D67" w:rsidP="006C29C2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2D5AD8">
              <w:rPr>
                <w:rFonts w:ascii="Arial" w:hAnsi="Arial" w:cs="Arial"/>
              </w:rPr>
              <w:t xml:space="preserve">It was noted that </w:t>
            </w:r>
            <w:r w:rsidR="00842561" w:rsidRPr="002D5AD8">
              <w:rPr>
                <w:rFonts w:ascii="Arial" w:hAnsi="Arial" w:cs="Arial"/>
              </w:rPr>
              <w:t xml:space="preserve">the </w:t>
            </w:r>
            <w:r w:rsidR="008336CE">
              <w:rPr>
                <w:rFonts w:ascii="Arial" w:hAnsi="Arial" w:cs="Arial"/>
              </w:rPr>
              <w:t>s</w:t>
            </w:r>
            <w:r w:rsidR="002D5AD8" w:rsidRPr="002D5AD8">
              <w:rPr>
                <w:rFonts w:ascii="Arial" w:hAnsi="Arial" w:cs="Arial"/>
              </w:rPr>
              <w:t>trategic review needed of the breadth and relevance of the curriculum offer with regards to employer demand</w:t>
            </w:r>
            <w:r w:rsidR="008A4616">
              <w:rPr>
                <w:rFonts w:ascii="Arial" w:hAnsi="Arial" w:cs="Arial"/>
              </w:rPr>
              <w:t xml:space="preserve"> and skills shortages </w:t>
            </w:r>
            <w:r w:rsidR="002D5AD8" w:rsidRPr="002D5AD8">
              <w:rPr>
                <w:rFonts w:ascii="Arial" w:hAnsi="Arial" w:cs="Arial"/>
              </w:rPr>
              <w:t xml:space="preserve">would come to the Board in the Autumn term. </w:t>
            </w:r>
          </w:p>
          <w:p w14:paraId="434B6669" w14:textId="18F8F9C2" w:rsidR="00D87F57" w:rsidRPr="00380D67" w:rsidRDefault="00E233F0" w:rsidP="0027564F">
            <w:pPr>
              <w:spacing w:before="120" w:after="120" w:line="240" w:lineRule="auto"/>
              <w:jc w:val="left"/>
              <w:rPr>
                <w:rFonts w:ascii="Arial" w:hAnsi="Arial" w:cs="Arial"/>
                <w:szCs w:val="22"/>
              </w:rPr>
            </w:pPr>
            <w:r w:rsidRPr="002D5AD8">
              <w:rPr>
                <w:rFonts w:ascii="Arial" w:hAnsi="Arial" w:cs="Arial"/>
                <w:b/>
              </w:rPr>
              <w:t>RESOLVED</w:t>
            </w:r>
            <w:r w:rsidR="00380D67" w:rsidRPr="002D5AD8">
              <w:rPr>
                <w:rFonts w:ascii="Arial" w:hAnsi="Arial" w:cs="Arial"/>
                <w:b/>
              </w:rPr>
              <w:t>:</w:t>
            </w:r>
            <w:r w:rsidR="00380D67" w:rsidRPr="002D5AD8">
              <w:rPr>
                <w:rFonts w:ascii="Arial" w:hAnsi="Arial" w:cs="Arial"/>
              </w:rPr>
              <w:t xml:space="preserve"> The Board</w:t>
            </w:r>
            <w:r w:rsidRPr="002D5AD8">
              <w:rPr>
                <w:rFonts w:ascii="Arial" w:hAnsi="Arial" w:cs="Arial"/>
              </w:rPr>
              <w:t xml:space="preserve"> receive</w:t>
            </w:r>
            <w:r w:rsidR="00380D67" w:rsidRPr="002D5AD8">
              <w:rPr>
                <w:rFonts w:ascii="Arial" w:hAnsi="Arial" w:cs="Arial"/>
              </w:rPr>
              <w:t>d</w:t>
            </w:r>
            <w:r w:rsidRPr="002D5AD8">
              <w:rPr>
                <w:rFonts w:ascii="Arial" w:hAnsi="Arial" w:cs="Arial"/>
              </w:rPr>
              <w:t xml:space="preserve"> </w:t>
            </w:r>
            <w:r w:rsidR="00380D67" w:rsidRPr="002D5AD8">
              <w:rPr>
                <w:rFonts w:ascii="Arial" w:hAnsi="Arial" w:cs="Arial"/>
              </w:rPr>
              <w:t>the progress report updates</w:t>
            </w:r>
            <w:r w:rsidR="00211314" w:rsidRPr="002D5AD8">
              <w:rPr>
                <w:rFonts w:ascii="Arial" w:hAnsi="Arial" w:cs="Arial"/>
              </w:rPr>
              <w:t xml:space="preserve"> </w:t>
            </w:r>
            <w:r w:rsidR="00380D67" w:rsidRPr="002D5AD8">
              <w:rPr>
                <w:rFonts w:ascii="Arial" w:hAnsi="Arial" w:cs="Arial"/>
              </w:rPr>
              <w:t>f</w:t>
            </w:r>
            <w:r w:rsidR="00380D67">
              <w:rPr>
                <w:rFonts w:ascii="Arial" w:hAnsi="Arial" w:cs="Arial"/>
                <w:szCs w:val="22"/>
              </w:rPr>
              <w:t>rom the VP Curriculum.</w:t>
            </w:r>
          </w:p>
        </w:tc>
        <w:tc>
          <w:tcPr>
            <w:tcW w:w="1276" w:type="dxa"/>
          </w:tcPr>
          <w:p w14:paraId="43E17A18" w14:textId="77777777" w:rsidR="00FB4E0C" w:rsidRDefault="00FB4E0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3C15C8AE" w14:textId="77777777" w:rsidR="0085261C" w:rsidRDefault="0085261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AC08C82" w14:textId="77777777" w:rsidR="0085261C" w:rsidRDefault="0085261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37DB3423" w14:textId="77777777" w:rsidR="0085261C" w:rsidRDefault="0085261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F6C058B" w14:textId="77777777" w:rsidR="0085261C" w:rsidRDefault="0085261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E1D95BE" w14:textId="77777777" w:rsidR="0085261C" w:rsidRDefault="0085261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0065165" w14:textId="77777777" w:rsidR="0085261C" w:rsidRDefault="0085261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3D6D7273" w14:textId="77777777" w:rsidR="0085261C" w:rsidRDefault="0085261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ACC68D7" w14:textId="77777777" w:rsidR="0085261C" w:rsidRDefault="0085261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EDEC962" w14:textId="77777777" w:rsidR="0085261C" w:rsidRDefault="0085261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3E0A72B" w14:textId="77777777" w:rsidR="0085261C" w:rsidRDefault="0085261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C79EC1F" w14:textId="77777777" w:rsidR="0085261C" w:rsidRDefault="0085261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C643064" w14:textId="77777777" w:rsidR="0085261C" w:rsidRDefault="0085261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42AF7D9" w14:textId="77777777" w:rsidR="0085261C" w:rsidRDefault="0085261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62A3F46" w14:textId="77777777" w:rsidR="00806FA7" w:rsidRDefault="00806FA7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3EA4AD20" w14:textId="5AEF7F2B" w:rsidR="0085261C" w:rsidRPr="0037637C" w:rsidRDefault="0085261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BF666F" w:rsidRPr="0037637C" w14:paraId="76415F04" w14:textId="77777777" w:rsidTr="001E4169">
        <w:trPr>
          <w:trHeight w:val="833"/>
        </w:trPr>
        <w:tc>
          <w:tcPr>
            <w:tcW w:w="786" w:type="dxa"/>
          </w:tcPr>
          <w:p w14:paraId="1BC18680" w14:textId="256F1FC6" w:rsidR="00E77F11" w:rsidRPr="0037637C" w:rsidRDefault="00F2085D" w:rsidP="0065071B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  <w:r w:rsidR="00B34215" w:rsidRPr="0037637C"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8145" w:type="dxa"/>
          </w:tcPr>
          <w:p w14:paraId="6A519B96" w14:textId="77777777" w:rsidR="00973CBD" w:rsidRPr="0037637C" w:rsidRDefault="00C83070" w:rsidP="0065071B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KPI MONITORING</w:t>
            </w:r>
          </w:p>
          <w:p w14:paraId="57CAC772" w14:textId="117D4C78" w:rsidR="00DE7A94" w:rsidRPr="0037637C" w:rsidRDefault="00973CBD" w:rsidP="0065071B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The Board </w:t>
            </w:r>
            <w:r w:rsidR="00DE7A94" w:rsidRPr="0037637C">
              <w:rPr>
                <w:rFonts w:ascii="Arial" w:hAnsi="Arial" w:cs="Arial"/>
              </w:rPr>
              <w:t>received</w:t>
            </w:r>
            <w:r w:rsidR="005E11C1" w:rsidRPr="0037637C">
              <w:rPr>
                <w:rFonts w:ascii="Arial" w:hAnsi="Arial" w:cs="Arial"/>
              </w:rPr>
              <w:t xml:space="preserve"> and reviewed</w:t>
            </w:r>
            <w:r w:rsidR="00DE7A94" w:rsidRPr="0037637C">
              <w:rPr>
                <w:rFonts w:ascii="Arial" w:hAnsi="Arial" w:cs="Arial"/>
              </w:rPr>
              <w:t xml:space="preserve"> the </w:t>
            </w:r>
            <w:r w:rsidR="00393481" w:rsidRPr="0037637C">
              <w:rPr>
                <w:rFonts w:ascii="Arial" w:hAnsi="Arial" w:cs="Arial"/>
              </w:rPr>
              <w:t xml:space="preserve">latest </w:t>
            </w:r>
            <w:r w:rsidR="00F946F0">
              <w:rPr>
                <w:rFonts w:ascii="Arial" w:hAnsi="Arial" w:cs="Arial"/>
              </w:rPr>
              <w:t>Performance d</w:t>
            </w:r>
            <w:r w:rsidR="00DE7A94" w:rsidRPr="0037637C">
              <w:rPr>
                <w:rFonts w:ascii="Arial" w:hAnsi="Arial" w:cs="Arial"/>
              </w:rPr>
              <w:t>ashboards:</w:t>
            </w:r>
          </w:p>
          <w:p w14:paraId="19524738" w14:textId="77777777" w:rsidR="00153EB5" w:rsidRPr="0037637C" w:rsidRDefault="00A72B4A" w:rsidP="0065071B">
            <w:pPr>
              <w:numPr>
                <w:ilvl w:val="0"/>
                <w:numId w:val="1"/>
              </w:numPr>
              <w:spacing w:before="120" w:line="240" w:lineRule="auto"/>
              <w:ind w:left="525" w:hanging="426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 xml:space="preserve">Academic </w:t>
            </w:r>
            <w:r w:rsidR="00393481" w:rsidRPr="0037637C">
              <w:rPr>
                <w:rFonts w:ascii="Arial" w:hAnsi="Arial" w:cs="Arial"/>
                <w:b/>
              </w:rPr>
              <w:t xml:space="preserve"> </w:t>
            </w:r>
          </w:p>
          <w:p w14:paraId="2950EC13" w14:textId="74C8E289" w:rsidR="00545C7F" w:rsidRPr="0037637C" w:rsidRDefault="00545C7F" w:rsidP="0029436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The VP Curriculum presented key </w:t>
            </w:r>
            <w:r w:rsidR="00A64A6D" w:rsidRPr="0037637C">
              <w:rPr>
                <w:rFonts w:ascii="Arial" w:hAnsi="Arial" w:cs="Arial"/>
              </w:rPr>
              <w:t>items including a</w:t>
            </w:r>
            <w:r w:rsidRPr="0037637C">
              <w:rPr>
                <w:rFonts w:ascii="Arial" w:hAnsi="Arial" w:cs="Arial"/>
              </w:rPr>
              <w:t>ttendance</w:t>
            </w:r>
            <w:r w:rsidR="00380D67">
              <w:rPr>
                <w:rFonts w:ascii="Arial" w:hAnsi="Arial" w:cs="Arial"/>
              </w:rPr>
              <w:t xml:space="preserve"> which w</w:t>
            </w:r>
            <w:r w:rsidR="00380D67" w:rsidRPr="00A46639">
              <w:rPr>
                <w:rFonts w:ascii="Arial" w:hAnsi="Arial" w:cs="Arial"/>
              </w:rPr>
              <w:t>as</w:t>
            </w:r>
            <w:r w:rsidR="00A64A6D" w:rsidRPr="00A46639">
              <w:rPr>
                <w:rFonts w:ascii="Arial" w:hAnsi="Arial" w:cs="Arial"/>
              </w:rPr>
              <w:t xml:space="preserve"> at</w:t>
            </w:r>
            <w:r w:rsidRPr="00A46639">
              <w:rPr>
                <w:rFonts w:ascii="Arial" w:hAnsi="Arial" w:cs="Arial"/>
              </w:rPr>
              <w:t xml:space="preserve"> 8</w:t>
            </w:r>
            <w:r w:rsidR="00A46639" w:rsidRPr="00A46639">
              <w:rPr>
                <w:rFonts w:ascii="Arial" w:hAnsi="Arial" w:cs="Arial"/>
              </w:rPr>
              <w:t>7</w:t>
            </w:r>
            <w:r w:rsidRPr="00A46639">
              <w:rPr>
                <w:rFonts w:ascii="Arial" w:hAnsi="Arial" w:cs="Arial"/>
              </w:rPr>
              <w:t>%</w:t>
            </w:r>
            <w:r w:rsidR="00A64A6D" w:rsidRPr="0037637C">
              <w:rPr>
                <w:rFonts w:ascii="Arial" w:hAnsi="Arial" w:cs="Arial"/>
              </w:rPr>
              <w:t xml:space="preserve"> and </w:t>
            </w:r>
            <w:r w:rsidR="00842561">
              <w:rPr>
                <w:rFonts w:ascii="Arial" w:hAnsi="Arial" w:cs="Arial"/>
              </w:rPr>
              <w:t>2</w:t>
            </w:r>
            <w:r w:rsidR="00A64A6D" w:rsidRPr="0037637C">
              <w:rPr>
                <w:rFonts w:ascii="Arial" w:hAnsi="Arial" w:cs="Arial"/>
              </w:rPr>
              <w:t xml:space="preserve">% above </w:t>
            </w:r>
            <w:r w:rsidR="00842561">
              <w:rPr>
                <w:rFonts w:ascii="Arial" w:hAnsi="Arial" w:cs="Arial"/>
              </w:rPr>
              <w:t>where we were last year</w:t>
            </w:r>
            <w:r w:rsidR="009045BA">
              <w:rPr>
                <w:rFonts w:ascii="Arial" w:hAnsi="Arial" w:cs="Arial"/>
              </w:rPr>
              <w:t>.</w:t>
            </w:r>
            <w:r w:rsidR="001E4868">
              <w:rPr>
                <w:rFonts w:ascii="Arial" w:hAnsi="Arial" w:cs="Arial"/>
              </w:rPr>
              <w:t xml:space="preserve"> </w:t>
            </w:r>
            <w:r w:rsidR="009045BA" w:rsidRPr="0037637C">
              <w:rPr>
                <w:rFonts w:ascii="Arial" w:hAnsi="Arial" w:cs="Arial"/>
              </w:rPr>
              <w:t xml:space="preserve">Retention </w:t>
            </w:r>
            <w:r w:rsidR="009045BA">
              <w:rPr>
                <w:rFonts w:ascii="Arial" w:hAnsi="Arial" w:cs="Arial"/>
              </w:rPr>
              <w:t>level</w:t>
            </w:r>
            <w:r w:rsidR="002D5AD8">
              <w:rPr>
                <w:rFonts w:ascii="Arial" w:hAnsi="Arial" w:cs="Arial"/>
              </w:rPr>
              <w:t xml:space="preserve">s were noted as good overall but </w:t>
            </w:r>
            <w:r w:rsidR="0027564F">
              <w:rPr>
                <w:rFonts w:ascii="Arial" w:hAnsi="Arial" w:cs="Arial"/>
              </w:rPr>
              <w:t xml:space="preserve">the focus would continue to be on </w:t>
            </w:r>
            <w:r w:rsidR="002D5AD8">
              <w:rPr>
                <w:rFonts w:ascii="Arial" w:hAnsi="Arial" w:cs="Arial"/>
              </w:rPr>
              <w:t xml:space="preserve">achievement. </w:t>
            </w:r>
          </w:p>
          <w:p w14:paraId="247B5AFA" w14:textId="7DCA5218" w:rsidR="009045BA" w:rsidRPr="0037637C" w:rsidRDefault="00BF666F" w:rsidP="0065071B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>RESOLVED:</w:t>
            </w:r>
            <w:r w:rsidR="00CA74A3" w:rsidRPr="0037637C">
              <w:rPr>
                <w:rFonts w:ascii="Arial" w:hAnsi="Arial" w:cs="Arial"/>
                <w:b/>
              </w:rPr>
              <w:t xml:space="preserve"> </w:t>
            </w:r>
            <w:r w:rsidR="00CA74A3" w:rsidRPr="0037637C">
              <w:rPr>
                <w:rFonts w:ascii="Arial" w:hAnsi="Arial" w:cs="Arial"/>
              </w:rPr>
              <w:t xml:space="preserve">To note the </w:t>
            </w:r>
            <w:r w:rsidR="00180344" w:rsidRPr="0037637C">
              <w:rPr>
                <w:rFonts w:ascii="Arial" w:hAnsi="Arial" w:cs="Arial"/>
              </w:rPr>
              <w:t xml:space="preserve">Academic </w:t>
            </w:r>
            <w:r w:rsidR="00AB6CFA" w:rsidRPr="0037637C">
              <w:rPr>
                <w:rFonts w:ascii="Arial" w:hAnsi="Arial" w:cs="Arial"/>
              </w:rPr>
              <w:t>dashboards</w:t>
            </w:r>
            <w:r w:rsidR="00CA74A3" w:rsidRPr="0037637C">
              <w:rPr>
                <w:rFonts w:ascii="Arial" w:hAnsi="Arial" w:cs="Arial"/>
              </w:rPr>
              <w:t>.</w:t>
            </w:r>
          </w:p>
          <w:p w14:paraId="5D378F99" w14:textId="77777777" w:rsidR="00153EB5" w:rsidRPr="0037637C" w:rsidRDefault="00393481" w:rsidP="00806FA7">
            <w:pPr>
              <w:numPr>
                <w:ilvl w:val="0"/>
                <w:numId w:val="1"/>
              </w:numPr>
              <w:spacing w:after="120" w:line="240" w:lineRule="auto"/>
              <w:ind w:left="525" w:hanging="426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People</w:t>
            </w:r>
            <w:r w:rsidR="00A72B4A" w:rsidRPr="0037637C">
              <w:rPr>
                <w:rFonts w:ascii="Arial" w:hAnsi="Arial" w:cs="Arial"/>
                <w:b/>
              </w:rPr>
              <w:t xml:space="preserve"> </w:t>
            </w:r>
            <w:r w:rsidRPr="0037637C">
              <w:rPr>
                <w:rFonts w:ascii="Arial" w:hAnsi="Arial" w:cs="Arial"/>
                <w:b/>
              </w:rPr>
              <w:t xml:space="preserve"> </w:t>
            </w:r>
          </w:p>
          <w:p w14:paraId="440B9677" w14:textId="1095CDFD" w:rsidR="009045BA" w:rsidRDefault="000C2A26" w:rsidP="00806FA7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Director of HR &amp; OD noted that </w:t>
            </w:r>
            <w:r w:rsidR="009045BA" w:rsidRPr="009045BA">
              <w:rPr>
                <w:rFonts w:ascii="Arial" w:hAnsi="Arial" w:cs="Arial"/>
              </w:rPr>
              <w:t xml:space="preserve">sickness </w:t>
            </w:r>
            <w:r w:rsidR="001E4868">
              <w:rPr>
                <w:rFonts w:ascii="Arial" w:hAnsi="Arial" w:cs="Arial"/>
              </w:rPr>
              <w:t xml:space="preserve">absence </w:t>
            </w:r>
            <w:r w:rsidR="004A4C7A">
              <w:rPr>
                <w:rFonts w:ascii="Arial" w:hAnsi="Arial" w:cs="Arial"/>
              </w:rPr>
              <w:t xml:space="preserve">levels </w:t>
            </w:r>
            <w:r w:rsidR="001E4868">
              <w:rPr>
                <w:rFonts w:ascii="Arial" w:hAnsi="Arial" w:cs="Arial"/>
              </w:rPr>
              <w:t>w</w:t>
            </w:r>
            <w:r w:rsidR="009D7717">
              <w:rPr>
                <w:rFonts w:ascii="Arial" w:hAnsi="Arial" w:cs="Arial"/>
              </w:rPr>
              <w:t>ere</w:t>
            </w:r>
            <w:r w:rsidR="001E4868">
              <w:rPr>
                <w:rFonts w:ascii="Arial" w:hAnsi="Arial" w:cs="Arial"/>
              </w:rPr>
              <w:t xml:space="preserve"> flagged as amber, </w:t>
            </w:r>
            <w:r w:rsidR="004A4C7A">
              <w:rPr>
                <w:rFonts w:ascii="Arial" w:hAnsi="Arial" w:cs="Arial"/>
              </w:rPr>
              <w:t>however l</w:t>
            </w:r>
            <w:r w:rsidR="001E4868">
              <w:rPr>
                <w:rFonts w:ascii="Arial" w:hAnsi="Arial" w:cs="Arial"/>
              </w:rPr>
              <w:t xml:space="preserve">ooking at </w:t>
            </w:r>
            <w:r w:rsidR="004A4C7A">
              <w:rPr>
                <w:rFonts w:ascii="Arial" w:hAnsi="Arial" w:cs="Arial"/>
              </w:rPr>
              <w:t>the recent</w:t>
            </w:r>
            <w:r w:rsidR="00C1339F">
              <w:rPr>
                <w:rFonts w:ascii="Arial" w:hAnsi="Arial" w:cs="Arial"/>
              </w:rPr>
              <w:t>ly published</w:t>
            </w:r>
            <w:r w:rsidR="004A4C7A">
              <w:rPr>
                <w:rFonts w:ascii="Arial" w:hAnsi="Arial" w:cs="Arial"/>
              </w:rPr>
              <w:t xml:space="preserve"> </w:t>
            </w:r>
            <w:r w:rsidR="00A46639">
              <w:rPr>
                <w:rFonts w:ascii="Arial" w:hAnsi="Arial" w:cs="Arial"/>
              </w:rPr>
              <w:t>AoC W</w:t>
            </w:r>
            <w:r w:rsidR="001E4868">
              <w:rPr>
                <w:rFonts w:ascii="Arial" w:hAnsi="Arial" w:cs="Arial"/>
              </w:rPr>
              <w:t xml:space="preserve">orkforce </w:t>
            </w:r>
            <w:r w:rsidR="00A46639">
              <w:rPr>
                <w:rFonts w:ascii="Arial" w:hAnsi="Arial" w:cs="Arial"/>
              </w:rPr>
              <w:t>S</w:t>
            </w:r>
            <w:r w:rsidR="004A4C7A">
              <w:rPr>
                <w:rFonts w:ascii="Arial" w:hAnsi="Arial" w:cs="Arial"/>
              </w:rPr>
              <w:t>urvey</w:t>
            </w:r>
            <w:r w:rsidR="00C1339F">
              <w:rPr>
                <w:rFonts w:ascii="Arial" w:hAnsi="Arial" w:cs="Arial"/>
              </w:rPr>
              <w:t>,</w:t>
            </w:r>
            <w:r w:rsidR="004A4C7A">
              <w:rPr>
                <w:rFonts w:ascii="Arial" w:hAnsi="Arial" w:cs="Arial"/>
              </w:rPr>
              <w:t xml:space="preserve"> the national </w:t>
            </w:r>
            <w:r w:rsidR="001E4868">
              <w:rPr>
                <w:rFonts w:ascii="Arial" w:hAnsi="Arial" w:cs="Arial"/>
              </w:rPr>
              <w:t xml:space="preserve">average </w:t>
            </w:r>
            <w:r w:rsidR="004A4C7A">
              <w:rPr>
                <w:rFonts w:ascii="Arial" w:hAnsi="Arial" w:cs="Arial"/>
              </w:rPr>
              <w:t xml:space="preserve">was </w:t>
            </w:r>
            <w:r w:rsidR="001E4868">
              <w:rPr>
                <w:rFonts w:ascii="Arial" w:hAnsi="Arial" w:cs="Arial"/>
              </w:rPr>
              <w:t>3%</w:t>
            </w:r>
            <w:r w:rsidR="009D7717">
              <w:rPr>
                <w:rFonts w:ascii="Arial" w:hAnsi="Arial" w:cs="Arial"/>
              </w:rPr>
              <w:t xml:space="preserve"> and</w:t>
            </w:r>
            <w:r w:rsidR="00C1339F">
              <w:rPr>
                <w:rFonts w:ascii="Arial" w:hAnsi="Arial" w:cs="Arial"/>
              </w:rPr>
              <w:t xml:space="preserve"> above the current </w:t>
            </w:r>
            <w:r w:rsidR="009D7717">
              <w:rPr>
                <w:rFonts w:ascii="Arial" w:hAnsi="Arial" w:cs="Arial"/>
              </w:rPr>
              <w:t>Bournemouth and Poole College</w:t>
            </w:r>
            <w:r w:rsidR="00C1339F">
              <w:rPr>
                <w:rFonts w:ascii="Arial" w:hAnsi="Arial" w:cs="Arial"/>
              </w:rPr>
              <w:t xml:space="preserve"> rate of 2.6%</w:t>
            </w:r>
            <w:r w:rsidR="004A4C7A">
              <w:rPr>
                <w:rFonts w:ascii="Arial" w:hAnsi="Arial" w:cs="Arial"/>
              </w:rPr>
              <w:t xml:space="preserve">. </w:t>
            </w:r>
            <w:r w:rsidR="00294368">
              <w:rPr>
                <w:rFonts w:ascii="Arial" w:hAnsi="Arial" w:cs="Arial"/>
              </w:rPr>
              <w:t>Staff t</w:t>
            </w:r>
            <w:r w:rsidR="009045BA" w:rsidRPr="009045BA">
              <w:rPr>
                <w:rFonts w:ascii="Arial" w:hAnsi="Arial" w:cs="Arial"/>
              </w:rPr>
              <w:t>urnover remain</w:t>
            </w:r>
            <w:r w:rsidR="00294368">
              <w:rPr>
                <w:rFonts w:ascii="Arial" w:hAnsi="Arial" w:cs="Arial"/>
              </w:rPr>
              <w:t>ed</w:t>
            </w:r>
            <w:r w:rsidR="009045BA" w:rsidRPr="009045BA">
              <w:rPr>
                <w:rFonts w:ascii="Arial" w:hAnsi="Arial" w:cs="Arial"/>
              </w:rPr>
              <w:t xml:space="preserve"> stead</w:t>
            </w:r>
            <w:r w:rsidR="001E4868">
              <w:rPr>
                <w:rFonts w:ascii="Arial" w:hAnsi="Arial" w:cs="Arial"/>
              </w:rPr>
              <w:t xml:space="preserve">y </w:t>
            </w:r>
            <w:r w:rsidR="00C1339F">
              <w:rPr>
                <w:rFonts w:ascii="Arial" w:hAnsi="Arial" w:cs="Arial"/>
              </w:rPr>
              <w:t xml:space="preserve">at 13% </w:t>
            </w:r>
            <w:r w:rsidR="001E4868">
              <w:rPr>
                <w:rFonts w:ascii="Arial" w:hAnsi="Arial" w:cs="Arial"/>
              </w:rPr>
              <w:t xml:space="preserve">and below the sector average of 17.4%. </w:t>
            </w:r>
          </w:p>
          <w:p w14:paraId="77E09D8E" w14:textId="55BC519D" w:rsidR="009045BA" w:rsidRPr="005931FC" w:rsidRDefault="00153EB5" w:rsidP="00806FA7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>RESOLVED:</w:t>
            </w:r>
            <w:r w:rsidR="00CA74A3" w:rsidRPr="0037637C">
              <w:rPr>
                <w:rFonts w:ascii="Arial" w:hAnsi="Arial" w:cs="Arial"/>
                <w:b/>
              </w:rPr>
              <w:t xml:space="preserve"> </w:t>
            </w:r>
            <w:r w:rsidR="00CA74A3" w:rsidRPr="0037637C">
              <w:rPr>
                <w:rFonts w:ascii="Arial" w:hAnsi="Arial" w:cs="Arial"/>
              </w:rPr>
              <w:t xml:space="preserve">To note the </w:t>
            </w:r>
            <w:r w:rsidR="00180344" w:rsidRPr="0037637C">
              <w:rPr>
                <w:rFonts w:ascii="Arial" w:hAnsi="Arial" w:cs="Arial"/>
              </w:rPr>
              <w:t xml:space="preserve">People </w:t>
            </w:r>
            <w:r w:rsidR="00AB6CFA" w:rsidRPr="0037637C">
              <w:rPr>
                <w:rFonts w:ascii="Arial" w:hAnsi="Arial" w:cs="Arial"/>
              </w:rPr>
              <w:t>dashboards</w:t>
            </w:r>
            <w:r w:rsidR="00CA74A3" w:rsidRPr="0037637C">
              <w:rPr>
                <w:rFonts w:ascii="Arial" w:hAnsi="Arial" w:cs="Arial"/>
              </w:rPr>
              <w:t xml:space="preserve">. </w:t>
            </w:r>
          </w:p>
          <w:p w14:paraId="52488A54" w14:textId="77777777" w:rsidR="00153EB5" w:rsidRDefault="00393481" w:rsidP="00806FA7">
            <w:pPr>
              <w:numPr>
                <w:ilvl w:val="0"/>
                <w:numId w:val="1"/>
              </w:numPr>
              <w:spacing w:after="120" w:line="240" w:lineRule="auto"/>
              <w:ind w:left="525" w:hanging="426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Finance &amp; Commercial Development</w:t>
            </w:r>
            <w:r w:rsidR="00FF28AC" w:rsidRPr="0037637C">
              <w:rPr>
                <w:rFonts w:ascii="Arial" w:hAnsi="Arial" w:cs="Arial"/>
                <w:b/>
              </w:rPr>
              <w:t xml:space="preserve"> </w:t>
            </w:r>
            <w:r w:rsidRPr="0037637C">
              <w:rPr>
                <w:rFonts w:ascii="Arial" w:hAnsi="Arial" w:cs="Arial"/>
                <w:b/>
              </w:rPr>
              <w:t xml:space="preserve"> </w:t>
            </w:r>
          </w:p>
          <w:p w14:paraId="2B5DDF25" w14:textId="05E58145" w:rsidR="009045BA" w:rsidRDefault="00294368" w:rsidP="00806FA7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VP F</w:t>
            </w:r>
            <w:r w:rsidR="00966644">
              <w:rPr>
                <w:rFonts w:ascii="Arial" w:hAnsi="Arial" w:cs="Arial"/>
              </w:rPr>
              <w:t xml:space="preserve">inance </w:t>
            </w:r>
            <w:r>
              <w:rPr>
                <w:rFonts w:ascii="Arial" w:hAnsi="Arial" w:cs="Arial"/>
              </w:rPr>
              <w:t>&amp;</w:t>
            </w:r>
            <w:r w:rsidR="009666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CD provided an update on the changing financial position. </w:t>
            </w:r>
            <w:r w:rsidR="009045BA" w:rsidRPr="009045BA">
              <w:rPr>
                <w:rFonts w:ascii="Arial" w:hAnsi="Arial" w:cs="Arial"/>
              </w:rPr>
              <w:t xml:space="preserve">The budgeted surplus for the year </w:t>
            </w:r>
            <w:r>
              <w:rPr>
                <w:rFonts w:ascii="Arial" w:hAnsi="Arial" w:cs="Arial"/>
              </w:rPr>
              <w:t>was</w:t>
            </w:r>
            <w:r w:rsidR="004A4C7A">
              <w:rPr>
                <w:rFonts w:ascii="Arial" w:hAnsi="Arial" w:cs="Arial"/>
              </w:rPr>
              <w:t xml:space="preserve"> £227k, h</w:t>
            </w:r>
            <w:r w:rsidR="00E64487">
              <w:rPr>
                <w:rFonts w:ascii="Arial" w:hAnsi="Arial" w:cs="Arial"/>
              </w:rPr>
              <w:t>owever</w:t>
            </w:r>
            <w:r w:rsidR="009D7717">
              <w:rPr>
                <w:rFonts w:ascii="Arial" w:hAnsi="Arial" w:cs="Arial"/>
              </w:rPr>
              <w:t xml:space="preserve"> a</w:t>
            </w:r>
            <w:r w:rsidR="001E4868">
              <w:rPr>
                <w:rFonts w:ascii="Arial" w:hAnsi="Arial" w:cs="Arial"/>
              </w:rPr>
              <w:t xml:space="preserve"> shortfall in income had resulted in a </w:t>
            </w:r>
            <w:r w:rsidR="004A4C7A">
              <w:rPr>
                <w:rFonts w:ascii="Arial" w:hAnsi="Arial" w:cs="Arial"/>
              </w:rPr>
              <w:t>challenging financial position</w:t>
            </w:r>
            <w:r w:rsidR="001E4868">
              <w:rPr>
                <w:rFonts w:ascii="Arial" w:hAnsi="Arial" w:cs="Arial"/>
              </w:rPr>
              <w:t>.</w:t>
            </w:r>
            <w:r w:rsidR="009045BA" w:rsidRPr="009045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</w:t>
            </w:r>
            <w:r w:rsidR="009045BA" w:rsidRPr="009045BA">
              <w:rPr>
                <w:rFonts w:ascii="Arial" w:hAnsi="Arial" w:cs="Arial"/>
              </w:rPr>
              <w:t xml:space="preserve">ome savings </w:t>
            </w:r>
            <w:r>
              <w:rPr>
                <w:rFonts w:ascii="Arial" w:hAnsi="Arial" w:cs="Arial"/>
              </w:rPr>
              <w:t>ha</w:t>
            </w:r>
            <w:r w:rsidR="000B0E5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been </w:t>
            </w:r>
            <w:r w:rsidRPr="009045BA">
              <w:rPr>
                <w:rFonts w:ascii="Arial" w:hAnsi="Arial" w:cs="Arial"/>
              </w:rPr>
              <w:t xml:space="preserve">recognised </w:t>
            </w:r>
            <w:r w:rsidR="009045BA" w:rsidRPr="009045BA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the College ha</w:t>
            </w:r>
            <w:r w:rsidR="00731C4E">
              <w:rPr>
                <w:rFonts w:ascii="Arial" w:hAnsi="Arial" w:cs="Arial"/>
              </w:rPr>
              <w:t>d</w:t>
            </w:r>
            <w:r w:rsidR="009045BA" w:rsidRPr="009045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frozen </w:t>
            </w:r>
            <w:r w:rsidR="009045BA" w:rsidRPr="009045BA">
              <w:rPr>
                <w:rFonts w:ascii="Arial" w:hAnsi="Arial" w:cs="Arial"/>
              </w:rPr>
              <w:t>all but non-essential r</w:t>
            </w:r>
            <w:r>
              <w:rPr>
                <w:rFonts w:ascii="Arial" w:hAnsi="Arial" w:cs="Arial"/>
              </w:rPr>
              <w:t>evenue and capital spend. The latest forecast was for</w:t>
            </w:r>
            <w:r w:rsidR="009045BA" w:rsidRPr="009045BA">
              <w:rPr>
                <w:rFonts w:ascii="Arial" w:hAnsi="Arial" w:cs="Arial"/>
              </w:rPr>
              <w:t xml:space="preserve"> a wors</w:t>
            </w:r>
            <w:r w:rsidR="00731C4E">
              <w:rPr>
                <w:rFonts w:ascii="Arial" w:hAnsi="Arial" w:cs="Arial"/>
              </w:rPr>
              <w:t>e case of £348k deficit</w:t>
            </w:r>
            <w:r w:rsidR="00176FBC">
              <w:rPr>
                <w:rFonts w:ascii="Arial" w:hAnsi="Arial" w:cs="Arial"/>
              </w:rPr>
              <w:t>,</w:t>
            </w:r>
            <w:r w:rsidR="00731C4E">
              <w:rPr>
                <w:rFonts w:ascii="Arial" w:hAnsi="Arial" w:cs="Arial"/>
              </w:rPr>
              <w:t xml:space="preserve"> but </w:t>
            </w:r>
            <w:r w:rsidR="001E4868">
              <w:rPr>
                <w:rFonts w:ascii="Arial" w:hAnsi="Arial" w:cs="Arial"/>
              </w:rPr>
              <w:t xml:space="preserve">work </w:t>
            </w:r>
            <w:r w:rsidR="004A4C7A">
              <w:rPr>
                <w:rFonts w:ascii="Arial" w:hAnsi="Arial" w:cs="Arial"/>
              </w:rPr>
              <w:t>would continue</w:t>
            </w:r>
            <w:r w:rsidR="001E4868">
              <w:rPr>
                <w:rFonts w:ascii="Arial" w:hAnsi="Arial" w:cs="Arial"/>
              </w:rPr>
              <w:t xml:space="preserve"> to </w:t>
            </w:r>
            <w:r w:rsidR="009045BA" w:rsidRPr="009045BA">
              <w:rPr>
                <w:rFonts w:ascii="Arial" w:hAnsi="Arial" w:cs="Arial"/>
              </w:rPr>
              <w:t>recover that to nearer breakeven.</w:t>
            </w:r>
            <w:r w:rsidR="009045BA">
              <w:rPr>
                <w:rFonts w:ascii="Arial" w:hAnsi="Arial" w:cs="Arial"/>
              </w:rPr>
              <w:t xml:space="preserve"> </w:t>
            </w:r>
            <w:r w:rsidR="00731C4E">
              <w:rPr>
                <w:rFonts w:ascii="Arial" w:hAnsi="Arial" w:cs="Arial"/>
              </w:rPr>
              <w:t xml:space="preserve"> </w:t>
            </w:r>
          </w:p>
          <w:p w14:paraId="016DE3A9" w14:textId="6E6C2C7B" w:rsidR="001E4868" w:rsidRPr="009045BA" w:rsidRDefault="001E4868" w:rsidP="00806FA7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VP</w:t>
            </w:r>
            <w:r w:rsidR="009666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="00966644">
              <w:rPr>
                <w:rFonts w:ascii="Arial" w:hAnsi="Arial" w:cs="Arial"/>
              </w:rPr>
              <w:t>inance</w:t>
            </w:r>
            <w:r>
              <w:rPr>
                <w:rFonts w:ascii="Arial" w:hAnsi="Arial" w:cs="Arial"/>
              </w:rPr>
              <w:t xml:space="preserve"> &amp; CD noted a range of </w:t>
            </w:r>
            <w:r w:rsidR="00E64487">
              <w:rPr>
                <w:rFonts w:ascii="Arial" w:hAnsi="Arial" w:cs="Arial"/>
              </w:rPr>
              <w:t xml:space="preserve">apprenticeship opportunities which were being </w:t>
            </w:r>
            <w:r w:rsidR="00F946F0">
              <w:rPr>
                <w:rFonts w:ascii="Arial" w:hAnsi="Arial" w:cs="Arial"/>
              </w:rPr>
              <w:t>pursued</w:t>
            </w:r>
            <w:r w:rsidR="00C1339F">
              <w:rPr>
                <w:rFonts w:ascii="Arial" w:hAnsi="Arial" w:cs="Arial"/>
              </w:rPr>
              <w:t xml:space="preserve"> to boost income</w:t>
            </w:r>
            <w:r w:rsidR="004A4C7A">
              <w:rPr>
                <w:rFonts w:ascii="Arial" w:hAnsi="Arial" w:cs="Arial"/>
              </w:rPr>
              <w:t>.</w:t>
            </w:r>
          </w:p>
          <w:p w14:paraId="4E826A38" w14:textId="5DC68BBE" w:rsidR="00045BFD" w:rsidRPr="005931FC" w:rsidRDefault="00153EB5" w:rsidP="00806FA7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>RESOLVED:</w:t>
            </w:r>
            <w:r w:rsidR="00CA74A3" w:rsidRPr="0037637C">
              <w:rPr>
                <w:rFonts w:ascii="Arial" w:hAnsi="Arial" w:cs="Arial"/>
                <w:b/>
              </w:rPr>
              <w:t xml:space="preserve"> </w:t>
            </w:r>
            <w:r w:rsidR="00CA74A3" w:rsidRPr="0037637C">
              <w:rPr>
                <w:rFonts w:ascii="Arial" w:hAnsi="Arial" w:cs="Arial"/>
              </w:rPr>
              <w:t xml:space="preserve">To note the </w:t>
            </w:r>
            <w:r w:rsidR="00045BFD">
              <w:rPr>
                <w:rFonts w:ascii="Arial" w:hAnsi="Arial" w:cs="Arial"/>
              </w:rPr>
              <w:t xml:space="preserve">Finance &amp; Commercial Development </w:t>
            </w:r>
            <w:r w:rsidR="00AB6CFA" w:rsidRPr="0037637C">
              <w:rPr>
                <w:rFonts w:ascii="Arial" w:hAnsi="Arial" w:cs="Arial"/>
              </w:rPr>
              <w:t>dashboards</w:t>
            </w:r>
            <w:r w:rsidR="00CA74A3" w:rsidRPr="0037637C">
              <w:rPr>
                <w:rFonts w:ascii="Arial" w:hAnsi="Arial" w:cs="Arial"/>
              </w:rPr>
              <w:t>.</w:t>
            </w:r>
          </w:p>
          <w:p w14:paraId="03ED77F3" w14:textId="77777777" w:rsidR="00153EB5" w:rsidRPr="00560F97" w:rsidRDefault="00393481" w:rsidP="00806FA7">
            <w:pPr>
              <w:numPr>
                <w:ilvl w:val="0"/>
                <w:numId w:val="1"/>
              </w:numPr>
              <w:spacing w:after="120" w:line="240" w:lineRule="auto"/>
              <w:ind w:left="525" w:hanging="426"/>
              <w:jc w:val="left"/>
              <w:rPr>
                <w:rFonts w:ascii="Arial" w:hAnsi="Arial" w:cs="Arial"/>
                <w:b/>
              </w:rPr>
            </w:pPr>
            <w:r w:rsidRPr="00560F97">
              <w:rPr>
                <w:rFonts w:ascii="Arial" w:hAnsi="Arial" w:cs="Arial"/>
                <w:b/>
              </w:rPr>
              <w:t>Physical</w:t>
            </w:r>
            <w:r w:rsidR="00153EB5" w:rsidRPr="00560F97">
              <w:rPr>
                <w:rFonts w:ascii="Arial" w:hAnsi="Arial" w:cs="Arial"/>
                <w:b/>
              </w:rPr>
              <w:t xml:space="preserve"> Resources</w:t>
            </w:r>
            <w:r w:rsidR="00FF28AC" w:rsidRPr="00560F97">
              <w:rPr>
                <w:rFonts w:ascii="Arial" w:hAnsi="Arial" w:cs="Arial"/>
                <w:b/>
              </w:rPr>
              <w:t xml:space="preserve"> </w:t>
            </w:r>
            <w:r w:rsidRPr="00560F97">
              <w:rPr>
                <w:rFonts w:ascii="Arial" w:hAnsi="Arial" w:cs="Arial"/>
                <w:b/>
              </w:rPr>
              <w:t xml:space="preserve"> </w:t>
            </w:r>
          </w:p>
          <w:p w14:paraId="16D34366" w14:textId="7716BA71" w:rsidR="00524641" w:rsidRDefault="00C1339F" w:rsidP="00806FA7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C1339F">
              <w:rPr>
                <w:rFonts w:ascii="Arial" w:hAnsi="Arial" w:cs="Arial"/>
              </w:rPr>
              <w:t>There h</w:t>
            </w:r>
            <w:r>
              <w:rPr>
                <w:rFonts w:ascii="Arial" w:hAnsi="Arial" w:cs="Arial"/>
              </w:rPr>
              <w:t>ad been one</w:t>
            </w:r>
            <w:r w:rsidRPr="00C1339F">
              <w:rPr>
                <w:rFonts w:ascii="Arial" w:hAnsi="Arial" w:cs="Arial"/>
              </w:rPr>
              <w:t xml:space="preserve"> RIDDOR reportable accident for th</w:t>
            </w:r>
            <w:r>
              <w:rPr>
                <w:rFonts w:ascii="Arial" w:hAnsi="Arial" w:cs="Arial"/>
              </w:rPr>
              <w:t xml:space="preserve">e period, </w:t>
            </w:r>
            <w:r w:rsidR="00F946F0">
              <w:rPr>
                <w:rFonts w:ascii="Arial" w:hAnsi="Arial" w:cs="Arial"/>
              </w:rPr>
              <w:t xml:space="preserve">where </w:t>
            </w:r>
            <w:r>
              <w:rPr>
                <w:rFonts w:ascii="Arial" w:hAnsi="Arial" w:cs="Arial"/>
              </w:rPr>
              <w:t>a s</w:t>
            </w:r>
            <w:r w:rsidRPr="00C1339F">
              <w:rPr>
                <w:rFonts w:ascii="Arial" w:hAnsi="Arial" w:cs="Arial"/>
              </w:rPr>
              <w:t>taff me</w:t>
            </w:r>
            <w:r w:rsidR="009D7717">
              <w:rPr>
                <w:rFonts w:ascii="Arial" w:hAnsi="Arial" w:cs="Arial"/>
              </w:rPr>
              <w:t>mber</w:t>
            </w:r>
            <w:r w:rsidR="00F946F0">
              <w:rPr>
                <w:rFonts w:ascii="Arial" w:hAnsi="Arial" w:cs="Arial"/>
              </w:rPr>
              <w:t xml:space="preserve"> in c</w:t>
            </w:r>
            <w:r w:rsidR="009D7717">
              <w:rPr>
                <w:rFonts w:ascii="Arial" w:hAnsi="Arial" w:cs="Arial"/>
              </w:rPr>
              <w:t>onstruction</w:t>
            </w:r>
            <w:r w:rsidRPr="00C1339F">
              <w:rPr>
                <w:rFonts w:ascii="Arial" w:hAnsi="Arial" w:cs="Arial"/>
              </w:rPr>
              <w:t xml:space="preserve"> </w:t>
            </w:r>
            <w:r w:rsidR="00524641">
              <w:rPr>
                <w:rFonts w:ascii="Arial" w:hAnsi="Arial" w:cs="Arial"/>
              </w:rPr>
              <w:t xml:space="preserve">had </w:t>
            </w:r>
            <w:r w:rsidRPr="00C1339F">
              <w:rPr>
                <w:rFonts w:ascii="Arial" w:hAnsi="Arial" w:cs="Arial"/>
              </w:rPr>
              <w:t>fall</w:t>
            </w:r>
            <w:r w:rsidR="00524641">
              <w:rPr>
                <w:rFonts w:ascii="Arial" w:hAnsi="Arial" w:cs="Arial"/>
              </w:rPr>
              <w:t>en</w:t>
            </w:r>
            <w:r w:rsidRPr="00C1339F">
              <w:rPr>
                <w:rFonts w:ascii="Arial" w:hAnsi="Arial" w:cs="Arial"/>
              </w:rPr>
              <w:t xml:space="preserve"> from height. </w:t>
            </w:r>
          </w:p>
          <w:p w14:paraId="6829C30D" w14:textId="2FA6440D" w:rsidR="007E08D7" w:rsidRPr="0037637C" w:rsidRDefault="00F946F0" w:rsidP="00806FA7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y</w:t>
            </w:r>
            <w:r w:rsidR="00C1339F" w:rsidRPr="00C1339F">
              <w:rPr>
                <w:rFonts w:ascii="Arial" w:hAnsi="Arial" w:cs="Arial"/>
              </w:rPr>
              <w:t>ear to date accidents (32) show</w:t>
            </w:r>
            <w:r w:rsidR="009D7717">
              <w:rPr>
                <w:rFonts w:ascii="Arial" w:hAnsi="Arial" w:cs="Arial"/>
              </w:rPr>
              <w:t>ed</w:t>
            </w:r>
            <w:r w:rsidR="00C1339F" w:rsidRPr="00C1339F">
              <w:rPr>
                <w:rFonts w:ascii="Arial" w:hAnsi="Arial" w:cs="Arial"/>
              </w:rPr>
              <w:t xml:space="preserve"> a decrease compared to the same period last year (40)</w:t>
            </w:r>
            <w:r w:rsidR="00524641">
              <w:rPr>
                <w:rFonts w:ascii="Arial" w:hAnsi="Arial" w:cs="Arial"/>
              </w:rPr>
              <w:t>.</w:t>
            </w:r>
          </w:p>
          <w:p w14:paraId="78403764" w14:textId="3493C748" w:rsidR="007D5024" w:rsidRPr="0037637C" w:rsidRDefault="00153EB5" w:rsidP="00806FA7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>RESOLVED:</w:t>
            </w:r>
            <w:r w:rsidR="00CA74A3" w:rsidRPr="0037637C">
              <w:rPr>
                <w:rFonts w:ascii="Arial" w:hAnsi="Arial" w:cs="Arial"/>
                <w:b/>
              </w:rPr>
              <w:t xml:space="preserve"> </w:t>
            </w:r>
            <w:r w:rsidR="00CA74A3" w:rsidRPr="0037637C">
              <w:rPr>
                <w:rFonts w:ascii="Arial" w:hAnsi="Arial" w:cs="Arial"/>
              </w:rPr>
              <w:t>To note the</w:t>
            </w:r>
            <w:r w:rsidR="00AB6CFA" w:rsidRPr="0037637C">
              <w:rPr>
                <w:rFonts w:ascii="Arial" w:hAnsi="Arial" w:cs="Arial"/>
              </w:rPr>
              <w:t xml:space="preserve"> </w:t>
            </w:r>
            <w:r w:rsidR="00045BFD">
              <w:rPr>
                <w:rFonts w:ascii="Arial" w:hAnsi="Arial" w:cs="Arial"/>
              </w:rPr>
              <w:t xml:space="preserve">Physical Resources </w:t>
            </w:r>
            <w:r w:rsidR="00AB6CFA" w:rsidRPr="0037637C">
              <w:rPr>
                <w:rFonts w:ascii="Arial" w:hAnsi="Arial" w:cs="Arial"/>
              </w:rPr>
              <w:t>dashboards</w:t>
            </w:r>
            <w:r w:rsidR="00CA74A3" w:rsidRPr="0037637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76" w:type="dxa"/>
          </w:tcPr>
          <w:p w14:paraId="0B48F5EF" w14:textId="77777777" w:rsidR="00BF666F" w:rsidRDefault="00BF666F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90F95F0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35F7CFEF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EF0E30E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A438B1D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C3CE1A2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6A8AE57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034F2B4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A4FDEF2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528D7E9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5AEFD1FF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3D5800FF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42B1CE9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35011486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57D3884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FEDDFA5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53A97F8D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88F306C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8415DCD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EB84EA7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FAE1398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365DDBA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6D06DE9" w14:textId="77777777" w:rsidR="00C0260F" w:rsidRDefault="00C0260F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5F7F2C0" w14:textId="77777777" w:rsidR="005931FC" w:rsidRDefault="005931F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5299EDB7" w14:textId="6728872B" w:rsidR="005931FC" w:rsidRPr="0037637C" w:rsidRDefault="009045BA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2085D" w:rsidRPr="0037637C" w14:paraId="58011F2E" w14:textId="77777777" w:rsidTr="001E4169">
        <w:trPr>
          <w:trHeight w:val="833"/>
        </w:trPr>
        <w:tc>
          <w:tcPr>
            <w:tcW w:w="786" w:type="dxa"/>
          </w:tcPr>
          <w:p w14:paraId="2BAA14BC" w14:textId="3627A487" w:rsidR="00F2085D" w:rsidRDefault="00F2085D" w:rsidP="0065071B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46/18</w:t>
            </w:r>
          </w:p>
        </w:tc>
        <w:tc>
          <w:tcPr>
            <w:tcW w:w="8145" w:type="dxa"/>
          </w:tcPr>
          <w:p w14:paraId="6F51785B" w14:textId="566D186D" w:rsidR="00F2085D" w:rsidRDefault="00F2085D" w:rsidP="0065071B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670C2D">
              <w:rPr>
                <w:rFonts w:ascii="Arial" w:hAnsi="Arial" w:cs="Arial"/>
                <w:b/>
              </w:rPr>
              <w:t>UDGET</w:t>
            </w:r>
            <w:r>
              <w:rPr>
                <w:rFonts w:ascii="Arial" w:hAnsi="Arial" w:cs="Arial"/>
                <w:b/>
              </w:rPr>
              <w:t xml:space="preserve"> 2018-19</w:t>
            </w:r>
          </w:p>
          <w:p w14:paraId="2EDCCA80" w14:textId="433D5FCE" w:rsidR="00F2085D" w:rsidRDefault="00E64487" w:rsidP="0065071B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E64487">
              <w:rPr>
                <w:rFonts w:ascii="Arial" w:hAnsi="Arial" w:cs="Arial"/>
              </w:rPr>
              <w:t>The VP</w:t>
            </w:r>
            <w:r w:rsidR="00966644">
              <w:rPr>
                <w:rFonts w:ascii="Arial" w:hAnsi="Arial" w:cs="Arial"/>
              </w:rPr>
              <w:t xml:space="preserve"> </w:t>
            </w:r>
            <w:r w:rsidRPr="00E64487">
              <w:rPr>
                <w:rFonts w:ascii="Arial" w:hAnsi="Arial" w:cs="Arial"/>
              </w:rPr>
              <w:t>F</w:t>
            </w:r>
            <w:r w:rsidR="00966644">
              <w:rPr>
                <w:rFonts w:ascii="Arial" w:hAnsi="Arial" w:cs="Arial"/>
              </w:rPr>
              <w:t xml:space="preserve">inance </w:t>
            </w:r>
            <w:r w:rsidRPr="00E64487">
              <w:rPr>
                <w:rFonts w:ascii="Arial" w:hAnsi="Arial" w:cs="Arial"/>
              </w:rPr>
              <w:t>&amp; CD presented the commentary</w:t>
            </w:r>
            <w:r>
              <w:rPr>
                <w:rFonts w:ascii="Arial" w:hAnsi="Arial" w:cs="Arial"/>
              </w:rPr>
              <w:t xml:space="preserve">.  The full report was being presented to the Board and it was noted that some explanatory text would be removed before being submitted to the ESFA. </w:t>
            </w:r>
          </w:p>
          <w:p w14:paraId="51CB3EDA" w14:textId="75ED6D57" w:rsidR="00824204" w:rsidRPr="00824204" w:rsidRDefault="00E64487" w:rsidP="00824204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It was noted that at the Board meeting </w:t>
            </w:r>
            <w:r w:rsidR="00824204" w:rsidRPr="00824204">
              <w:rPr>
                <w:rFonts w:ascii="Arial" w:hAnsi="Arial" w:cs="Arial"/>
              </w:rPr>
              <w:t xml:space="preserve">on </w:t>
            </w:r>
            <w:r w:rsidR="00524641">
              <w:rPr>
                <w:rFonts w:ascii="Arial" w:hAnsi="Arial" w:cs="Arial"/>
              </w:rPr>
              <w:t>17</w:t>
            </w:r>
            <w:r w:rsidR="00824204" w:rsidRPr="00824204">
              <w:rPr>
                <w:rFonts w:ascii="Arial" w:hAnsi="Arial" w:cs="Arial"/>
              </w:rPr>
              <w:t xml:space="preserve"> May 2018</w:t>
            </w:r>
            <w:r w:rsidR="00F946F0">
              <w:rPr>
                <w:rFonts w:ascii="Arial" w:hAnsi="Arial" w:cs="Arial"/>
              </w:rPr>
              <w:t>,</w:t>
            </w:r>
            <w:r w:rsidR="008242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="009D7717">
              <w:rPr>
                <w:rFonts w:ascii="Arial" w:hAnsi="Arial" w:cs="Arial"/>
              </w:rPr>
              <w:t>Board spent</w:t>
            </w:r>
            <w:r w:rsidR="00824204">
              <w:rPr>
                <w:rFonts w:ascii="Arial" w:hAnsi="Arial" w:cs="Arial"/>
              </w:rPr>
              <w:t xml:space="preserve"> a significant amount of time discussing the 2018/19 budget and longer term financial planning.  </w:t>
            </w:r>
            <w:r w:rsidR="00824204" w:rsidRPr="00824204">
              <w:rPr>
                <w:rFonts w:ascii="Arial" w:hAnsi="Arial" w:cs="Arial"/>
              </w:rPr>
              <w:t xml:space="preserve">At that meeting the Executive presented a draft budget for 2018/19 which disclosed a £350k deficit before a cost of living increase and before any investment in Sales and Marketing. Board </w:t>
            </w:r>
            <w:r w:rsidR="00524641">
              <w:rPr>
                <w:rFonts w:ascii="Arial" w:hAnsi="Arial" w:cs="Arial"/>
              </w:rPr>
              <w:t xml:space="preserve">Members </w:t>
            </w:r>
            <w:r w:rsidR="00824204" w:rsidRPr="00824204">
              <w:rPr>
                <w:rFonts w:ascii="Arial" w:hAnsi="Arial" w:cs="Arial"/>
              </w:rPr>
              <w:t xml:space="preserve">gave a steer that the Executive should produce a balanced budget including a 1% pay award and separately include a specific £250k contingency for </w:t>
            </w:r>
            <w:r w:rsidR="00524641">
              <w:rPr>
                <w:rFonts w:ascii="Arial" w:hAnsi="Arial" w:cs="Arial"/>
              </w:rPr>
              <w:t xml:space="preserve">an investment in </w:t>
            </w:r>
            <w:r w:rsidR="00824204" w:rsidRPr="00824204">
              <w:rPr>
                <w:rFonts w:ascii="Arial" w:hAnsi="Arial" w:cs="Arial"/>
              </w:rPr>
              <w:t>Sales and Marketing. Members also agreed the establishment of a Board task and finish group to look specif</w:t>
            </w:r>
            <w:r w:rsidR="00824204">
              <w:rPr>
                <w:rFonts w:ascii="Arial" w:hAnsi="Arial" w:cs="Arial"/>
              </w:rPr>
              <w:t xml:space="preserve">ically at </w:t>
            </w:r>
            <w:r w:rsidR="00524641">
              <w:rPr>
                <w:rFonts w:ascii="Arial" w:hAnsi="Arial" w:cs="Arial"/>
              </w:rPr>
              <w:t xml:space="preserve">the development of a </w:t>
            </w:r>
            <w:r w:rsidR="00824204">
              <w:rPr>
                <w:rFonts w:ascii="Arial" w:hAnsi="Arial" w:cs="Arial"/>
              </w:rPr>
              <w:t>Sales and Marketing</w:t>
            </w:r>
            <w:r w:rsidR="00F946F0">
              <w:rPr>
                <w:rFonts w:ascii="Arial" w:hAnsi="Arial" w:cs="Arial"/>
              </w:rPr>
              <w:t xml:space="preserve"> Plan, this </w:t>
            </w:r>
            <w:r w:rsidR="00524641">
              <w:rPr>
                <w:rFonts w:ascii="Arial" w:hAnsi="Arial" w:cs="Arial"/>
              </w:rPr>
              <w:t>group met for the first time on 30</w:t>
            </w:r>
            <w:r w:rsidR="00824204" w:rsidRPr="00824204">
              <w:rPr>
                <w:rFonts w:ascii="Arial" w:hAnsi="Arial" w:cs="Arial"/>
              </w:rPr>
              <w:t xml:space="preserve"> M</w:t>
            </w:r>
            <w:r w:rsidR="00824204">
              <w:rPr>
                <w:rFonts w:ascii="Arial" w:hAnsi="Arial" w:cs="Arial"/>
              </w:rPr>
              <w:t xml:space="preserve">ay 2018 and it was agreed that </w:t>
            </w:r>
            <w:r w:rsidR="00824204" w:rsidRPr="00824204">
              <w:rPr>
                <w:rFonts w:ascii="Arial" w:hAnsi="Arial" w:cs="Arial"/>
              </w:rPr>
              <w:t xml:space="preserve">only once the plan </w:t>
            </w:r>
            <w:r w:rsidR="00524641">
              <w:rPr>
                <w:rFonts w:ascii="Arial" w:hAnsi="Arial" w:cs="Arial"/>
              </w:rPr>
              <w:t>had been</w:t>
            </w:r>
            <w:r w:rsidR="00824204" w:rsidRPr="00824204">
              <w:rPr>
                <w:rFonts w:ascii="Arial" w:hAnsi="Arial" w:cs="Arial"/>
              </w:rPr>
              <w:t xml:space="preserve"> sufficiently progressed </w:t>
            </w:r>
            <w:r w:rsidR="00824204">
              <w:rPr>
                <w:rFonts w:ascii="Arial" w:hAnsi="Arial" w:cs="Arial"/>
              </w:rPr>
              <w:t xml:space="preserve">and the group had identified where any investment would be most effective in terms of income growth, </w:t>
            </w:r>
            <w:r w:rsidR="00824204" w:rsidRPr="00824204">
              <w:rPr>
                <w:rFonts w:ascii="Arial" w:hAnsi="Arial" w:cs="Arial"/>
              </w:rPr>
              <w:t xml:space="preserve">would the </w:t>
            </w:r>
            <w:r w:rsidR="00524641">
              <w:rPr>
                <w:rFonts w:ascii="Arial" w:hAnsi="Arial" w:cs="Arial"/>
              </w:rPr>
              <w:t>group</w:t>
            </w:r>
            <w:r w:rsidR="00824204" w:rsidRPr="00824204">
              <w:rPr>
                <w:rFonts w:ascii="Arial" w:hAnsi="Arial" w:cs="Arial"/>
              </w:rPr>
              <w:t xml:space="preserve"> revert to the Board to draw down any of the £250k specific contingency. </w:t>
            </w:r>
            <w:r w:rsidR="00824204">
              <w:rPr>
                <w:rFonts w:ascii="Arial" w:hAnsi="Arial" w:cs="Arial"/>
              </w:rPr>
              <w:t xml:space="preserve"> </w:t>
            </w:r>
          </w:p>
          <w:p w14:paraId="5C401CED" w14:textId="10153CD8" w:rsidR="00824204" w:rsidRDefault="00524641" w:rsidP="00824204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824204">
              <w:rPr>
                <w:rFonts w:ascii="Arial" w:hAnsi="Arial" w:cs="Arial"/>
              </w:rPr>
              <w:t>Members</w:t>
            </w:r>
            <w:r w:rsidR="00824204" w:rsidRPr="00824204">
              <w:rPr>
                <w:rFonts w:ascii="Arial" w:hAnsi="Arial" w:cs="Arial"/>
              </w:rPr>
              <w:t xml:space="preserve"> of </w:t>
            </w:r>
            <w:r w:rsidR="00824204">
              <w:rPr>
                <w:rFonts w:ascii="Arial" w:hAnsi="Arial" w:cs="Arial"/>
              </w:rPr>
              <w:t xml:space="preserve">the Finance </w:t>
            </w:r>
            <w:r w:rsidR="00824204" w:rsidRPr="00824204">
              <w:rPr>
                <w:rFonts w:ascii="Arial" w:hAnsi="Arial" w:cs="Arial"/>
              </w:rPr>
              <w:t>A</w:t>
            </w:r>
            <w:r w:rsidR="00824204">
              <w:rPr>
                <w:rFonts w:ascii="Arial" w:hAnsi="Arial" w:cs="Arial"/>
              </w:rPr>
              <w:t>dvisory Group</w:t>
            </w:r>
            <w:r w:rsidR="00824204" w:rsidRPr="00824204">
              <w:rPr>
                <w:rFonts w:ascii="Arial" w:hAnsi="Arial" w:cs="Arial"/>
              </w:rPr>
              <w:t xml:space="preserve"> </w:t>
            </w:r>
            <w:r w:rsidR="008C26AD">
              <w:rPr>
                <w:rFonts w:ascii="Arial" w:hAnsi="Arial" w:cs="Arial"/>
              </w:rPr>
              <w:t xml:space="preserve">(FAG) </w:t>
            </w:r>
            <w:r>
              <w:rPr>
                <w:rFonts w:ascii="Arial" w:hAnsi="Arial" w:cs="Arial"/>
              </w:rPr>
              <w:t>had been</w:t>
            </w:r>
            <w:r w:rsidR="00824204" w:rsidRPr="00824204">
              <w:rPr>
                <w:rFonts w:ascii="Arial" w:hAnsi="Arial" w:cs="Arial"/>
              </w:rPr>
              <w:t xml:space="preserve"> presented </w:t>
            </w:r>
            <w:r w:rsidR="005D445D">
              <w:rPr>
                <w:rFonts w:ascii="Arial" w:hAnsi="Arial" w:cs="Arial"/>
              </w:rPr>
              <w:t xml:space="preserve">at a meeting on 13 June 2018, </w:t>
            </w:r>
            <w:r w:rsidR="00824204" w:rsidRPr="00824204">
              <w:rPr>
                <w:rFonts w:ascii="Arial" w:hAnsi="Arial" w:cs="Arial"/>
              </w:rPr>
              <w:t>with a draft budget</w:t>
            </w:r>
            <w:r>
              <w:rPr>
                <w:rFonts w:ascii="Arial" w:hAnsi="Arial" w:cs="Arial"/>
              </w:rPr>
              <w:t xml:space="preserve"> </w:t>
            </w:r>
            <w:r w:rsidR="00824204" w:rsidRPr="00824204">
              <w:rPr>
                <w:rFonts w:ascii="Arial" w:hAnsi="Arial" w:cs="Arial"/>
              </w:rPr>
              <w:t>which d</w:t>
            </w:r>
            <w:r w:rsidR="00824204">
              <w:rPr>
                <w:rFonts w:ascii="Arial" w:hAnsi="Arial" w:cs="Arial"/>
              </w:rPr>
              <w:t>id</w:t>
            </w:r>
            <w:r w:rsidR="00824204" w:rsidRPr="00824204">
              <w:rPr>
                <w:rFonts w:ascii="Arial" w:hAnsi="Arial" w:cs="Arial"/>
              </w:rPr>
              <w:t xml:space="preserve"> achieve a breakeven position after including</w:t>
            </w:r>
            <w:r w:rsidR="008C26AD">
              <w:rPr>
                <w:rFonts w:ascii="Arial" w:hAnsi="Arial" w:cs="Arial"/>
              </w:rPr>
              <w:t xml:space="preserve"> a 1% pay increase; this became</w:t>
            </w:r>
            <w:r w:rsidR="00824204" w:rsidRPr="00824204">
              <w:rPr>
                <w:rFonts w:ascii="Arial" w:hAnsi="Arial" w:cs="Arial"/>
              </w:rPr>
              <w:t xml:space="preserve"> a £250k deficit with the addition of the specific</w:t>
            </w:r>
            <w:r w:rsidR="008C26AD">
              <w:rPr>
                <w:rFonts w:ascii="Arial" w:hAnsi="Arial" w:cs="Arial"/>
              </w:rPr>
              <w:t xml:space="preserve"> Sales and Marketing contingency. Members of FAG</w:t>
            </w:r>
            <w:r w:rsidR="00824204" w:rsidRPr="00824204">
              <w:rPr>
                <w:rFonts w:ascii="Arial" w:hAnsi="Arial" w:cs="Arial"/>
              </w:rPr>
              <w:t xml:space="preserve"> recommend</w:t>
            </w:r>
            <w:r w:rsidR="008C26AD">
              <w:rPr>
                <w:rFonts w:ascii="Arial" w:hAnsi="Arial" w:cs="Arial"/>
              </w:rPr>
              <w:t>ed</w:t>
            </w:r>
            <w:r w:rsidR="00824204" w:rsidRPr="00824204">
              <w:rPr>
                <w:rFonts w:ascii="Arial" w:hAnsi="Arial" w:cs="Arial"/>
              </w:rPr>
              <w:t xml:space="preserve"> this budget to the Board</w:t>
            </w:r>
            <w:r w:rsidR="005D445D">
              <w:rPr>
                <w:rFonts w:ascii="Arial" w:hAnsi="Arial" w:cs="Arial"/>
              </w:rPr>
              <w:t>,</w:t>
            </w:r>
            <w:r w:rsidR="00824204" w:rsidRPr="00824204">
              <w:rPr>
                <w:rFonts w:ascii="Arial" w:hAnsi="Arial" w:cs="Arial"/>
              </w:rPr>
              <w:t xml:space="preserve"> having recognised all the challenges and risks in delivering this budget.</w:t>
            </w:r>
          </w:p>
          <w:p w14:paraId="34758138" w14:textId="3D4BC96C" w:rsidR="00824204" w:rsidRDefault="008F707E" w:rsidP="00200088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VP F</w:t>
            </w:r>
            <w:r w:rsidR="00966644">
              <w:rPr>
                <w:rFonts w:ascii="Arial" w:hAnsi="Arial" w:cs="Arial"/>
              </w:rPr>
              <w:t xml:space="preserve">inance </w:t>
            </w:r>
            <w:r>
              <w:rPr>
                <w:rFonts w:ascii="Arial" w:hAnsi="Arial" w:cs="Arial"/>
              </w:rPr>
              <w:t>&amp;</w:t>
            </w:r>
            <w:r w:rsidR="009666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CD confirmed that </w:t>
            </w:r>
            <w:r w:rsidR="00824204" w:rsidRPr="00824204">
              <w:rPr>
                <w:rFonts w:ascii="Arial" w:hAnsi="Arial" w:cs="Arial"/>
              </w:rPr>
              <w:t>the fi</w:t>
            </w:r>
            <w:r w:rsidR="00824204">
              <w:rPr>
                <w:rFonts w:ascii="Arial" w:hAnsi="Arial" w:cs="Arial"/>
              </w:rPr>
              <w:t>nancial plan being proposed would</w:t>
            </w:r>
            <w:r w:rsidR="00824204" w:rsidRPr="00824204">
              <w:rPr>
                <w:rFonts w:ascii="Arial" w:hAnsi="Arial" w:cs="Arial"/>
              </w:rPr>
              <w:t xml:space="preserve"> </w:t>
            </w:r>
            <w:r w:rsidR="00824204">
              <w:rPr>
                <w:rFonts w:ascii="Arial" w:hAnsi="Arial" w:cs="Arial"/>
              </w:rPr>
              <w:t xml:space="preserve">continue to </w:t>
            </w:r>
            <w:r w:rsidR="00824204" w:rsidRPr="00824204">
              <w:rPr>
                <w:rFonts w:ascii="Arial" w:hAnsi="Arial" w:cs="Arial"/>
              </w:rPr>
              <w:t xml:space="preserve">deliver </w:t>
            </w:r>
            <w:r w:rsidR="00824204">
              <w:rPr>
                <w:rFonts w:ascii="Arial" w:hAnsi="Arial" w:cs="Arial"/>
              </w:rPr>
              <w:t xml:space="preserve">an ESFA financial health grade of Good.  </w:t>
            </w:r>
            <w:r w:rsidR="00200088">
              <w:rPr>
                <w:rFonts w:ascii="Arial" w:hAnsi="Arial" w:cs="Arial"/>
              </w:rPr>
              <w:t xml:space="preserve">It was </w:t>
            </w:r>
            <w:r w:rsidR="00824204">
              <w:rPr>
                <w:rFonts w:ascii="Arial" w:hAnsi="Arial" w:cs="Arial"/>
              </w:rPr>
              <w:t xml:space="preserve">also </w:t>
            </w:r>
            <w:r w:rsidR="00200088">
              <w:rPr>
                <w:rFonts w:ascii="Arial" w:hAnsi="Arial" w:cs="Arial"/>
              </w:rPr>
              <w:t xml:space="preserve">noted that at a recent Audit Committee meeting, the external auditors had presented a benchmarking document which showed a </w:t>
            </w:r>
            <w:r w:rsidR="00524641">
              <w:rPr>
                <w:rFonts w:ascii="Arial" w:hAnsi="Arial" w:cs="Arial"/>
              </w:rPr>
              <w:t>large</w:t>
            </w:r>
            <w:r w:rsidR="00200088">
              <w:rPr>
                <w:rFonts w:ascii="Arial" w:hAnsi="Arial" w:cs="Arial"/>
              </w:rPr>
              <w:t xml:space="preserve"> number of colleges </w:t>
            </w:r>
            <w:r w:rsidR="008C26AD">
              <w:rPr>
                <w:rFonts w:ascii="Arial" w:hAnsi="Arial" w:cs="Arial"/>
              </w:rPr>
              <w:t xml:space="preserve">across the country </w:t>
            </w:r>
            <w:r w:rsidR="00200088">
              <w:rPr>
                <w:rFonts w:ascii="Arial" w:hAnsi="Arial" w:cs="Arial"/>
              </w:rPr>
              <w:t xml:space="preserve">had significant debts.  </w:t>
            </w:r>
          </w:p>
          <w:p w14:paraId="160628B0" w14:textId="1AEB0289" w:rsidR="00200088" w:rsidRDefault="00824204" w:rsidP="00200088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824204">
              <w:rPr>
                <w:rFonts w:ascii="Arial" w:hAnsi="Arial" w:cs="Arial"/>
                <w:b/>
              </w:rPr>
              <w:t xml:space="preserve">RESOLVED: </w:t>
            </w:r>
            <w:r w:rsidR="00200088">
              <w:rPr>
                <w:rFonts w:ascii="Arial" w:hAnsi="Arial" w:cs="Arial"/>
              </w:rPr>
              <w:t xml:space="preserve">The following recommendations were approved by the Board: </w:t>
            </w:r>
          </w:p>
          <w:p w14:paraId="15E88AB8" w14:textId="4036A93F" w:rsidR="00200088" w:rsidRPr="00200088" w:rsidRDefault="00200088" w:rsidP="00200088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200088">
              <w:rPr>
                <w:rFonts w:ascii="Arial" w:hAnsi="Arial" w:cs="Arial"/>
              </w:rPr>
              <w:t>a)  That the Financial Forecast 2</w:t>
            </w:r>
            <w:r>
              <w:rPr>
                <w:rFonts w:ascii="Arial" w:hAnsi="Arial" w:cs="Arial"/>
              </w:rPr>
              <w:t xml:space="preserve">017/18 to 2019/20 was approved. </w:t>
            </w:r>
          </w:p>
          <w:p w14:paraId="4C8BECD4" w14:textId="19CBD4A8" w:rsidR="00200088" w:rsidRPr="00200088" w:rsidRDefault="00200088" w:rsidP="00200088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200088"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 xml:space="preserve">  That the Financial Forecast to</w:t>
            </w:r>
            <w:r w:rsidRPr="00200088">
              <w:rPr>
                <w:rFonts w:ascii="Arial" w:hAnsi="Arial" w:cs="Arial"/>
              </w:rPr>
              <w:t xml:space="preserve"> </w:t>
            </w:r>
            <w:r w:rsidR="005D445D">
              <w:rPr>
                <w:rFonts w:ascii="Arial" w:hAnsi="Arial" w:cs="Arial"/>
              </w:rPr>
              <w:t xml:space="preserve">be </w:t>
            </w:r>
            <w:r w:rsidRPr="00200088">
              <w:rPr>
                <w:rFonts w:ascii="Arial" w:hAnsi="Arial" w:cs="Arial"/>
              </w:rPr>
              <w:t>submitted to the Education &amp; Skills Funding Agency</w:t>
            </w:r>
            <w:r>
              <w:rPr>
                <w:rFonts w:ascii="Arial" w:hAnsi="Arial" w:cs="Arial"/>
              </w:rPr>
              <w:t xml:space="preserve"> (ESFA) by the 31st July 2018 was approved. </w:t>
            </w:r>
          </w:p>
          <w:p w14:paraId="36EA4784" w14:textId="73B103A6" w:rsidR="00200088" w:rsidRPr="00E64487" w:rsidRDefault="00200088" w:rsidP="00200088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200088">
              <w:rPr>
                <w:rFonts w:ascii="Arial" w:hAnsi="Arial" w:cs="Arial"/>
              </w:rPr>
              <w:t xml:space="preserve">c)  That the 2018/19 Budget </w:t>
            </w:r>
            <w:r>
              <w:rPr>
                <w:rFonts w:ascii="Arial" w:hAnsi="Arial" w:cs="Arial"/>
              </w:rPr>
              <w:t xml:space="preserve">was </w:t>
            </w:r>
            <w:r w:rsidRPr="00200088">
              <w:rPr>
                <w:rFonts w:ascii="Arial" w:hAnsi="Arial" w:cs="Arial"/>
              </w:rPr>
              <w:t>approved.</w:t>
            </w:r>
          </w:p>
        </w:tc>
        <w:tc>
          <w:tcPr>
            <w:tcW w:w="1276" w:type="dxa"/>
          </w:tcPr>
          <w:p w14:paraId="54C656EA" w14:textId="77777777" w:rsidR="00F2085D" w:rsidRDefault="00F2085D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541272" w:rsidRPr="0037637C" w14:paraId="6773F844" w14:textId="77777777" w:rsidTr="001E4169">
        <w:trPr>
          <w:trHeight w:val="833"/>
        </w:trPr>
        <w:tc>
          <w:tcPr>
            <w:tcW w:w="786" w:type="dxa"/>
          </w:tcPr>
          <w:p w14:paraId="2132C78A" w14:textId="61B48524" w:rsidR="00541272" w:rsidRDefault="00F2085D" w:rsidP="0065071B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47</w:t>
            </w:r>
            <w:r w:rsidR="00541272"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8145" w:type="dxa"/>
          </w:tcPr>
          <w:p w14:paraId="4663736A" w14:textId="7B2EDB62" w:rsidR="00541272" w:rsidRDefault="00541272" w:rsidP="0065071B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670C2D">
              <w:rPr>
                <w:rFonts w:ascii="Arial" w:hAnsi="Arial" w:cs="Arial"/>
                <w:b/>
              </w:rPr>
              <w:t>ISK MANAGEMENT</w:t>
            </w:r>
          </w:p>
          <w:p w14:paraId="74DF064F" w14:textId="364589F2" w:rsidR="00B54E54" w:rsidRPr="00B54E54" w:rsidRDefault="009045BA" w:rsidP="00F2085D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9045BA">
              <w:rPr>
                <w:rFonts w:ascii="Arial" w:hAnsi="Arial" w:cs="Arial"/>
              </w:rPr>
              <w:t>The VP F&amp;CD</w:t>
            </w:r>
            <w:r>
              <w:rPr>
                <w:rFonts w:ascii="Arial" w:hAnsi="Arial" w:cs="Arial"/>
              </w:rPr>
              <w:t xml:space="preserve"> presented the Risk Register that had been reviewed </w:t>
            </w:r>
            <w:r w:rsidR="00805ACE">
              <w:rPr>
                <w:rFonts w:ascii="Arial" w:hAnsi="Arial" w:cs="Arial"/>
              </w:rPr>
              <w:t xml:space="preserve">in detail </w:t>
            </w:r>
            <w:r>
              <w:rPr>
                <w:rFonts w:ascii="Arial" w:hAnsi="Arial" w:cs="Arial"/>
              </w:rPr>
              <w:t>at the Audit Committee</w:t>
            </w:r>
            <w:r w:rsidR="00805ACE">
              <w:rPr>
                <w:rFonts w:ascii="Arial" w:hAnsi="Arial" w:cs="Arial"/>
              </w:rPr>
              <w:t xml:space="preserve"> meeting on </w:t>
            </w:r>
            <w:r w:rsidR="009D7717">
              <w:rPr>
                <w:rFonts w:ascii="Arial" w:hAnsi="Arial" w:cs="Arial"/>
              </w:rPr>
              <w:t>18</w:t>
            </w:r>
            <w:r w:rsidR="00805ACE">
              <w:rPr>
                <w:rFonts w:ascii="Arial" w:hAnsi="Arial" w:cs="Arial"/>
              </w:rPr>
              <w:t xml:space="preserve"> June 2018</w:t>
            </w:r>
            <w:r>
              <w:rPr>
                <w:rFonts w:ascii="Arial" w:hAnsi="Arial" w:cs="Arial"/>
              </w:rPr>
              <w:t xml:space="preserve">.  </w:t>
            </w:r>
            <w:r w:rsidR="00F2085D">
              <w:rPr>
                <w:rFonts w:ascii="Arial" w:hAnsi="Arial" w:cs="Arial"/>
              </w:rPr>
              <w:t xml:space="preserve"> </w:t>
            </w:r>
            <w:r w:rsidR="00805ACE">
              <w:rPr>
                <w:rFonts w:ascii="Arial" w:hAnsi="Arial" w:cs="Arial"/>
              </w:rPr>
              <w:t xml:space="preserve">The dashboard highlighted movement within the register and </w:t>
            </w:r>
            <w:r w:rsidR="00524641">
              <w:rPr>
                <w:rFonts w:ascii="Arial" w:hAnsi="Arial" w:cs="Arial"/>
              </w:rPr>
              <w:t xml:space="preserve">the </w:t>
            </w:r>
            <w:r w:rsidR="00805ACE">
              <w:rPr>
                <w:rFonts w:ascii="Arial" w:hAnsi="Arial" w:cs="Arial"/>
              </w:rPr>
              <w:t xml:space="preserve">new risks added were noted.  </w:t>
            </w:r>
          </w:p>
          <w:p w14:paraId="341DCE41" w14:textId="646EAC73" w:rsidR="00541272" w:rsidRPr="00541272" w:rsidRDefault="00A30078" w:rsidP="008C26AD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RESO</w:t>
            </w:r>
            <w:r w:rsidR="00541272" w:rsidRPr="00FB79CA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V</w:t>
            </w:r>
            <w:bookmarkStart w:id="0" w:name="_GoBack"/>
            <w:bookmarkEnd w:id="0"/>
            <w:r w:rsidR="00541272" w:rsidRPr="00FB79CA">
              <w:rPr>
                <w:rFonts w:ascii="Arial" w:hAnsi="Arial" w:cs="Arial"/>
                <w:b/>
              </w:rPr>
              <w:t xml:space="preserve">ED: </w:t>
            </w:r>
            <w:r w:rsidR="00541272" w:rsidRPr="00541272">
              <w:rPr>
                <w:rFonts w:ascii="Arial" w:hAnsi="Arial" w:cs="Arial"/>
              </w:rPr>
              <w:t xml:space="preserve">To </w:t>
            </w:r>
            <w:r w:rsidR="00176FBC">
              <w:rPr>
                <w:rFonts w:ascii="Arial" w:hAnsi="Arial" w:cs="Arial"/>
              </w:rPr>
              <w:t>note the</w:t>
            </w:r>
            <w:r w:rsidR="00541272" w:rsidRPr="00541272">
              <w:rPr>
                <w:rFonts w:ascii="Arial" w:hAnsi="Arial" w:cs="Arial"/>
              </w:rPr>
              <w:t xml:space="preserve"> update from the Vice Principal Finance &amp; C</w:t>
            </w:r>
            <w:r w:rsidR="008C26AD">
              <w:rPr>
                <w:rFonts w:ascii="Arial" w:hAnsi="Arial" w:cs="Arial"/>
              </w:rPr>
              <w:t>D</w:t>
            </w:r>
            <w:r w:rsidR="00541272" w:rsidRPr="00541272">
              <w:rPr>
                <w:rFonts w:ascii="Arial" w:hAnsi="Arial" w:cs="Arial"/>
              </w:rPr>
              <w:t xml:space="preserve"> on Risk Management and the </w:t>
            </w:r>
            <w:r w:rsidR="00524641">
              <w:rPr>
                <w:rFonts w:ascii="Arial" w:hAnsi="Arial" w:cs="Arial"/>
              </w:rPr>
              <w:t xml:space="preserve">latest </w:t>
            </w:r>
            <w:r w:rsidR="00541272" w:rsidRPr="00541272">
              <w:rPr>
                <w:rFonts w:ascii="Arial" w:hAnsi="Arial" w:cs="Arial"/>
              </w:rPr>
              <w:t>Risk Register.</w:t>
            </w:r>
          </w:p>
        </w:tc>
        <w:tc>
          <w:tcPr>
            <w:tcW w:w="1276" w:type="dxa"/>
          </w:tcPr>
          <w:p w14:paraId="767E5446" w14:textId="77777777" w:rsidR="00541272" w:rsidRDefault="00541272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CD3F3C" w:rsidRPr="0037637C" w14:paraId="622869F8" w14:textId="77777777" w:rsidTr="00AE7A2A">
        <w:trPr>
          <w:trHeight w:val="572"/>
        </w:trPr>
        <w:tc>
          <w:tcPr>
            <w:tcW w:w="10207" w:type="dxa"/>
            <w:gridSpan w:val="3"/>
          </w:tcPr>
          <w:p w14:paraId="182BA2B2" w14:textId="3F979FE8" w:rsidR="00CD3F3C" w:rsidRPr="0037637C" w:rsidRDefault="00CD3F3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5D0D4BF9" w14:textId="77777777" w:rsidR="00CD3F3C" w:rsidRPr="0037637C" w:rsidRDefault="00FF28A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 xml:space="preserve">REGUALR BUSINESS </w:t>
            </w:r>
          </w:p>
        </w:tc>
      </w:tr>
      <w:tr w:rsidR="00541272" w:rsidRPr="0037637C" w14:paraId="2BCC9BE4" w14:textId="77777777" w:rsidTr="00A73AB0">
        <w:trPr>
          <w:trHeight w:val="833"/>
        </w:trPr>
        <w:tc>
          <w:tcPr>
            <w:tcW w:w="786" w:type="dxa"/>
          </w:tcPr>
          <w:p w14:paraId="47CE401E" w14:textId="4B5E32B5" w:rsidR="00541272" w:rsidRPr="00D87F57" w:rsidRDefault="00203A90" w:rsidP="00806FA7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  <w:r w:rsidR="00541272"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8145" w:type="dxa"/>
          </w:tcPr>
          <w:p w14:paraId="0BC61588" w14:textId="34220356" w:rsidR="00806FA7" w:rsidRDefault="00203A90" w:rsidP="00806FA7">
            <w:pPr>
              <w:spacing w:before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</w:t>
            </w:r>
            <w:r w:rsidR="00670C2D">
              <w:rPr>
                <w:rFonts w:ascii="Arial" w:hAnsi="Arial" w:cs="Arial"/>
                <w:b/>
                <w:szCs w:val="22"/>
              </w:rPr>
              <w:t>ONITORING REPORTS</w:t>
            </w:r>
            <w:r>
              <w:rPr>
                <w:rFonts w:ascii="Arial" w:hAnsi="Arial" w:cs="Arial"/>
                <w:b/>
                <w:szCs w:val="22"/>
              </w:rPr>
              <w:t xml:space="preserve"> – Executive Limitation Policies </w:t>
            </w:r>
          </w:p>
          <w:p w14:paraId="2E88CFAE" w14:textId="19D3096A" w:rsidR="00805ACE" w:rsidRPr="00805ACE" w:rsidRDefault="00805ACE" w:rsidP="00805ACE">
            <w:pPr>
              <w:spacing w:before="120" w:line="240" w:lineRule="auto"/>
              <w:rPr>
                <w:rFonts w:ascii="Arial" w:hAnsi="Arial" w:cs="Arial"/>
                <w:szCs w:val="22"/>
              </w:rPr>
            </w:pPr>
            <w:r w:rsidRPr="00805ACE">
              <w:rPr>
                <w:rFonts w:ascii="Arial" w:hAnsi="Arial" w:cs="Arial"/>
                <w:szCs w:val="22"/>
              </w:rPr>
              <w:t xml:space="preserve">The Board received and noted the annual monitoring reports and confirmed the compliance statements for:  </w:t>
            </w:r>
          </w:p>
          <w:p w14:paraId="3914961D" w14:textId="0237779E" w:rsidR="00805ACE" w:rsidRPr="00805ACE" w:rsidRDefault="00805ACE" w:rsidP="00805ACE">
            <w:pPr>
              <w:spacing w:before="120" w:line="240" w:lineRule="auto"/>
              <w:rPr>
                <w:rFonts w:ascii="Arial" w:hAnsi="Arial" w:cs="Arial"/>
                <w:szCs w:val="22"/>
              </w:rPr>
            </w:pPr>
            <w:r w:rsidRPr="00805ACE">
              <w:rPr>
                <w:rFonts w:ascii="Arial" w:hAnsi="Arial" w:cs="Arial"/>
                <w:szCs w:val="22"/>
              </w:rPr>
              <w:t xml:space="preserve">i)  </w:t>
            </w:r>
            <w:r>
              <w:rPr>
                <w:rFonts w:ascii="Arial" w:hAnsi="Arial" w:cs="Arial"/>
                <w:szCs w:val="22"/>
              </w:rPr>
              <w:t xml:space="preserve">   EL5 Asset Protection (VPF&amp;CD) </w:t>
            </w:r>
          </w:p>
          <w:p w14:paraId="69FC1813" w14:textId="4CB8AE6C" w:rsidR="00805ACE" w:rsidRPr="00805ACE" w:rsidRDefault="00805ACE" w:rsidP="00805ACE">
            <w:pPr>
              <w:spacing w:before="120" w:line="240" w:lineRule="auto"/>
              <w:rPr>
                <w:rFonts w:ascii="Arial" w:hAnsi="Arial" w:cs="Arial"/>
                <w:szCs w:val="22"/>
              </w:rPr>
            </w:pPr>
            <w:r w:rsidRPr="00805ACE">
              <w:rPr>
                <w:rFonts w:ascii="Arial" w:hAnsi="Arial" w:cs="Arial"/>
                <w:szCs w:val="22"/>
              </w:rPr>
              <w:t xml:space="preserve">ii)   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05ACE">
              <w:rPr>
                <w:rFonts w:ascii="Arial" w:hAnsi="Arial" w:cs="Arial"/>
                <w:szCs w:val="22"/>
              </w:rPr>
              <w:t>EL3 Financial</w:t>
            </w:r>
            <w:r w:rsidR="00966644">
              <w:rPr>
                <w:rFonts w:ascii="Arial" w:hAnsi="Arial" w:cs="Arial"/>
                <w:szCs w:val="22"/>
              </w:rPr>
              <w:t xml:space="preserve"> Planning &amp; Budgeting (VPF&amp;CD)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02235EDD" w14:textId="7D8E1279" w:rsidR="00805ACE" w:rsidRPr="00805ACE" w:rsidRDefault="00805ACE" w:rsidP="00805ACE">
            <w:pPr>
              <w:spacing w:before="120" w:line="240" w:lineRule="auto"/>
              <w:rPr>
                <w:rFonts w:ascii="Arial" w:hAnsi="Arial" w:cs="Arial"/>
                <w:szCs w:val="22"/>
              </w:rPr>
            </w:pPr>
            <w:r w:rsidRPr="00805ACE">
              <w:rPr>
                <w:rFonts w:ascii="Arial" w:hAnsi="Arial" w:cs="Arial"/>
                <w:szCs w:val="22"/>
              </w:rPr>
              <w:t>iii)   EL6 Emergency Pr</w:t>
            </w:r>
            <w:r>
              <w:rPr>
                <w:rFonts w:ascii="Arial" w:hAnsi="Arial" w:cs="Arial"/>
                <w:szCs w:val="22"/>
              </w:rPr>
              <w:t xml:space="preserve">incipal Succession (Principal) </w:t>
            </w:r>
          </w:p>
          <w:p w14:paraId="7B340B62" w14:textId="21FAE45B" w:rsidR="00B54E54" w:rsidRPr="00203A90" w:rsidRDefault="00805ACE" w:rsidP="00805ACE">
            <w:pPr>
              <w:spacing w:before="120" w:line="240" w:lineRule="auto"/>
              <w:rPr>
                <w:rFonts w:ascii="Arial" w:hAnsi="Arial" w:cs="Arial"/>
                <w:szCs w:val="22"/>
              </w:rPr>
            </w:pPr>
            <w:r w:rsidRPr="00805ACE">
              <w:rPr>
                <w:rFonts w:ascii="Arial" w:hAnsi="Arial" w:cs="Arial"/>
                <w:szCs w:val="22"/>
              </w:rPr>
              <w:t>iv)   EL7 Remuneration &amp; Benefits (Principal)</w:t>
            </w:r>
          </w:p>
          <w:p w14:paraId="4E7E9225" w14:textId="165857D3" w:rsidR="00541272" w:rsidRPr="00D46BC1" w:rsidRDefault="00B54E54" w:rsidP="00203A90">
            <w:pPr>
              <w:spacing w:before="120" w:after="120" w:line="240" w:lineRule="auto"/>
              <w:rPr>
                <w:rFonts w:ascii="Arial" w:hAnsi="Arial" w:cs="Arial"/>
                <w:szCs w:val="22"/>
              </w:rPr>
            </w:pPr>
            <w:r w:rsidRPr="007843E1">
              <w:rPr>
                <w:rFonts w:ascii="Arial" w:hAnsi="Arial" w:cs="Arial"/>
                <w:b/>
                <w:szCs w:val="22"/>
              </w:rPr>
              <w:t>RESOLVED</w:t>
            </w:r>
            <w:r w:rsidR="00541272" w:rsidRPr="007843E1">
              <w:rPr>
                <w:rFonts w:ascii="Arial" w:hAnsi="Arial" w:cs="Arial"/>
                <w:b/>
                <w:szCs w:val="22"/>
              </w:rPr>
              <w:t>:</w:t>
            </w:r>
            <w:r w:rsidR="00541272" w:rsidRPr="00D46BC1">
              <w:rPr>
                <w:rFonts w:ascii="Arial" w:hAnsi="Arial" w:cs="Arial"/>
                <w:szCs w:val="22"/>
              </w:rPr>
              <w:t xml:space="preserve"> </w:t>
            </w:r>
            <w:r w:rsidR="00805ACE" w:rsidRPr="00805ACE">
              <w:rPr>
                <w:rFonts w:ascii="Arial" w:hAnsi="Arial" w:cs="Arial"/>
                <w:szCs w:val="22"/>
              </w:rPr>
              <w:t xml:space="preserve">To approve the annual monitoring reports and compliance statements listed above.  </w:t>
            </w:r>
          </w:p>
        </w:tc>
        <w:tc>
          <w:tcPr>
            <w:tcW w:w="1276" w:type="dxa"/>
          </w:tcPr>
          <w:p w14:paraId="68B967B6" w14:textId="77777777" w:rsidR="00541272" w:rsidRPr="0037637C" w:rsidRDefault="00541272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541272" w:rsidRPr="0037637C" w14:paraId="7001BEC4" w14:textId="77777777" w:rsidTr="00805ACE">
        <w:trPr>
          <w:trHeight w:val="346"/>
        </w:trPr>
        <w:tc>
          <w:tcPr>
            <w:tcW w:w="786" w:type="dxa"/>
          </w:tcPr>
          <w:p w14:paraId="2488D9EE" w14:textId="487C2CE7" w:rsidR="00541272" w:rsidRPr="00D87F57" w:rsidRDefault="00203A90" w:rsidP="00806FA7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  <w:r w:rsidR="00541272"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8145" w:type="dxa"/>
          </w:tcPr>
          <w:p w14:paraId="2130AC9C" w14:textId="56FFE18A" w:rsidR="00541272" w:rsidRDefault="00203A90" w:rsidP="00806FA7">
            <w:pPr>
              <w:spacing w:before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</w:t>
            </w:r>
            <w:r w:rsidR="00670C2D">
              <w:rPr>
                <w:rFonts w:ascii="Arial" w:hAnsi="Arial" w:cs="Arial"/>
                <w:b/>
                <w:szCs w:val="22"/>
              </w:rPr>
              <w:t>OARD POLICY REVIEW</w:t>
            </w:r>
            <w:r>
              <w:rPr>
                <w:rFonts w:ascii="Arial" w:hAnsi="Arial" w:cs="Arial"/>
                <w:b/>
                <w:szCs w:val="22"/>
              </w:rPr>
              <w:t xml:space="preserve"> – Strategic Objectives: SO0-SO3 </w:t>
            </w:r>
          </w:p>
          <w:p w14:paraId="0914C4FB" w14:textId="344EA29A" w:rsidR="007843E1" w:rsidRPr="007843E1" w:rsidRDefault="007843E1" w:rsidP="00806FA7">
            <w:pPr>
              <w:spacing w:before="120" w:line="240" w:lineRule="auto"/>
              <w:rPr>
                <w:rFonts w:ascii="Arial" w:hAnsi="Arial" w:cs="Arial"/>
                <w:szCs w:val="22"/>
              </w:rPr>
            </w:pPr>
            <w:r w:rsidRPr="007843E1">
              <w:rPr>
                <w:rFonts w:ascii="Arial" w:hAnsi="Arial" w:cs="Arial"/>
                <w:szCs w:val="22"/>
              </w:rPr>
              <w:t>The Board reviewed the</w:t>
            </w:r>
            <w:r w:rsidR="00203A90">
              <w:rPr>
                <w:rFonts w:ascii="Arial" w:hAnsi="Arial" w:cs="Arial"/>
                <w:szCs w:val="22"/>
              </w:rPr>
              <w:t xml:space="preserve"> prop</w:t>
            </w:r>
            <w:r w:rsidR="00524641">
              <w:rPr>
                <w:rFonts w:ascii="Arial" w:hAnsi="Arial" w:cs="Arial"/>
                <w:szCs w:val="22"/>
              </w:rPr>
              <w:t>osed updates to the SO0-SO3 policy</w:t>
            </w:r>
            <w:r w:rsidR="00203A90">
              <w:rPr>
                <w:rFonts w:ascii="Arial" w:hAnsi="Arial" w:cs="Arial"/>
                <w:szCs w:val="22"/>
              </w:rPr>
              <w:t xml:space="preserve">, it was agreed it </w:t>
            </w:r>
            <w:r w:rsidR="009D7717">
              <w:rPr>
                <w:rFonts w:ascii="Arial" w:hAnsi="Arial" w:cs="Arial"/>
                <w:szCs w:val="22"/>
              </w:rPr>
              <w:t>had been</w:t>
            </w:r>
            <w:r w:rsidR="00203A90">
              <w:rPr>
                <w:rFonts w:ascii="Arial" w:hAnsi="Arial" w:cs="Arial"/>
                <w:szCs w:val="22"/>
              </w:rPr>
              <w:t xml:space="preserve"> timely to </w:t>
            </w:r>
            <w:r w:rsidR="00B52F34">
              <w:rPr>
                <w:rFonts w:ascii="Arial" w:hAnsi="Arial" w:cs="Arial"/>
                <w:szCs w:val="22"/>
              </w:rPr>
              <w:t>review the wording around the geog</w:t>
            </w:r>
            <w:r w:rsidR="00524641">
              <w:rPr>
                <w:rFonts w:ascii="Arial" w:hAnsi="Arial" w:cs="Arial"/>
                <w:szCs w:val="22"/>
              </w:rPr>
              <w:t>raphical focus of the college and t</w:t>
            </w:r>
            <w:r w:rsidR="00B52F34">
              <w:rPr>
                <w:rFonts w:ascii="Arial" w:hAnsi="Arial" w:cs="Arial"/>
                <w:szCs w:val="22"/>
              </w:rPr>
              <w:t xml:space="preserve">he Board agreed the proposed updates. </w:t>
            </w:r>
          </w:p>
          <w:p w14:paraId="311D3CE7" w14:textId="56A450AE" w:rsidR="00541272" w:rsidRPr="00D46BC1" w:rsidRDefault="00A30078" w:rsidP="00203A90">
            <w:pPr>
              <w:spacing w:before="120"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RESO</w:t>
            </w:r>
            <w:r w:rsidR="00150E94" w:rsidRPr="00150E94">
              <w:rPr>
                <w:rFonts w:ascii="Arial" w:hAnsi="Arial" w:cs="Arial"/>
                <w:b/>
                <w:szCs w:val="22"/>
              </w:rPr>
              <w:t>L</w:t>
            </w:r>
            <w:r>
              <w:rPr>
                <w:rFonts w:ascii="Arial" w:hAnsi="Arial" w:cs="Arial"/>
                <w:b/>
                <w:szCs w:val="22"/>
              </w:rPr>
              <w:t>V</w:t>
            </w:r>
            <w:r w:rsidR="00150E94" w:rsidRPr="00150E94">
              <w:rPr>
                <w:rFonts w:ascii="Arial" w:hAnsi="Arial" w:cs="Arial"/>
                <w:b/>
                <w:szCs w:val="22"/>
              </w:rPr>
              <w:t>ED</w:t>
            </w:r>
            <w:r w:rsidR="00541272" w:rsidRPr="00150E94">
              <w:rPr>
                <w:rFonts w:ascii="Arial" w:hAnsi="Arial" w:cs="Arial"/>
                <w:b/>
                <w:szCs w:val="22"/>
              </w:rPr>
              <w:t>:</w:t>
            </w:r>
            <w:r w:rsidR="00541272" w:rsidRPr="00D46BC1">
              <w:rPr>
                <w:rFonts w:ascii="Arial" w:hAnsi="Arial" w:cs="Arial"/>
                <w:szCs w:val="22"/>
              </w:rPr>
              <w:t xml:space="preserve"> T</w:t>
            </w:r>
            <w:r w:rsidR="00FB79CA">
              <w:rPr>
                <w:rFonts w:ascii="Arial" w:hAnsi="Arial" w:cs="Arial"/>
                <w:szCs w:val="22"/>
              </w:rPr>
              <w:t xml:space="preserve">he Board </w:t>
            </w:r>
            <w:r w:rsidR="00203A90">
              <w:rPr>
                <w:rFonts w:ascii="Arial" w:hAnsi="Arial" w:cs="Arial"/>
                <w:szCs w:val="22"/>
              </w:rPr>
              <w:t xml:space="preserve">agreed the proposed amendments to the </w:t>
            </w:r>
            <w:r w:rsidR="00805ACE" w:rsidRPr="00805ACE">
              <w:rPr>
                <w:rFonts w:ascii="Arial" w:hAnsi="Arial" w:cs="Arial"/>
                <w:szCs w:val="22"/>
              </w:rPr>
              <w:t>Strategic Objectives: SO0-SO3</w:t>
            </w:r>
            <w:r w:rsidR="00805ACE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276" w:type="dxa"/>
          </w:tcPr>
          <w:p w14:paraId="49B641A9" w14:textId="77777777" w:rsidR="00541272" w:rsidRPr="0037637C" w:rsidRDefault="00541272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541272" w:rsidRPr="0037637C" w14:paraId="3DC50EFC" w14:textId="77777777" w:rsidTr="00A73AB0">
        <w:trPr>
          <w:trHeight w:val="833"/>
        </w:trPr>
        <w:tc>
          <w:tcPr>
            <w:tcW w:w="786" w:type="dxa"/>
          </w:tcPr>
          <w:p w14:paraId="4202586B" w14:textId="72B1FAD6" w:rsidR="00541272" w:rsidRPr="00D87F57" w:rsidRDefault="00203A90" w:rsidP="00806FA7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50</w:t>
            </w:r>
            <w:r w:rsidR="00541272"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8145" w:type="dxa"/>
          </w:tcPr>
          <w:p w14:paraId="76C38D36" w14:textId="08645049" w:rsidR="00541272" w:rsidRDefault="00805ACE" w:rsidP="00806FA7">
            <w:pPr>
              <w:spacing w:before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2018/</w:t>
            </w:r>
            <w:r w:rsidR="00203A90">
              <w:rPr>
                <w:rFonts w:ascii="Arial" w:hAnsi="Arial" w:cs="Arial"/>
                <w:b/>
                <w:szCs w:val="22"/>
              </w:rPr>
              <w:t xml:space="preserve">19 </w:t>
            </w:r>
            <w:r w:rsidR="00670C2D">
              <w:rPr>
                <w:rFonts w:ascii="Arial" w:hAnsi="Arial" w:cs="Arial"/>
                <w:b/>
                <w:szCs w:val="22"/>
              </w:rPr>
              <w:t>FEES POLICY</w:t>
            </w:r>
          </w:p>
          <w:p w14:paraId="1ABA49FF" w14:textId="39F9EBA6" w:rsidR="00805ACE" w:rsidRDefault="00805ACE" w:rsidP="00806FA7">
            <w:pPr>
              <w:spacing w:before="120" w:line="240" w:lineRule="auto"/>
              <w:rPr>
                <w:rFonts w:ascii="Arial" w:hAnsi="Arial" w:cs="Arial"/>
                <w:szCs w:val="22"/>
              </w:rPr>
            </w:pPr>
            <w:r w:rsidRPr="00805ACE">
              <w:rPr>
                <w:rFonts w:ascii="Arial" w:hAnsi="Arial" w:cs="Arial"/>
                <w:szCs w:val="22"/>
              </w:rPr>
              <w:t>The VP Finance &amp; CD presented to the Board the updated Fees Policy for 201</w:t>
            </w:r>
            <w:r>
              <w:rPr>
                <w:rFonts w:ascii="Arial" w:hAnsi="Arial" w:cs="Arial"/>
                <w:szCs w:val="22"/>
              </w:rPr>
              <w:t>8</w:t>
            </w:r>
            <w:r w:rsidRPr="00805ACE">
              <w:rPr>
                <w:rFonts w:ascii="Arial" w:hAnsi="Arial" w:cs="Arial"/>
                <w:szCs w:val="22"/>
              </w:rPr>
              <w:t>/1</w:t>
            </w:r>
            <w:r>
              <w:rPr>
                <w:rFonts w:ascii="Arial" w:hAnsi="Arial" w:cs="Arial"/>
                <w:szCs w:val="22"/>
              </w:rPr>
              <w:t>9</w:t>
            </w:r>
            <w:r w:rsidRPr="00805ACE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it was noted that the updates focused around requirements from the Office for Students</w:t>
            </w:r>
            <w:r w:rsidR="009D7717">
              <w:rPr>
                <w:rFonts w:ascii="Arial" w:hAnsi="Arial" w:cs="Arial"/>
                <w:szCs w:val="22"/>
              </w:rPr>
              <w:t xml:space="preserve"> (OfS)</w:t>
            </w:r>
            <w:r>
              <w:rPr>
                <w:rFonts w:ascii="Arial" w:hAnsi="Arial" w:cs="Arial"/>
                <w:szCs w:val="22"/>
              </w:rPr>
              <w:t>.</w:t>
            </w:r>
            <w:r w:rsidR="009D7717">
              <w:rPr>
                <w:rFonts w:ascii="Arial" w:hAnsi="Arial" w:cs="Arial"/>
                <w:szCs w:val="22"/>
              </w:rPr>
              <w:t xml:space="preserve"> </w:t>
            </w:r>
          </w:p>
          <w:p w14:paraId="6F06D89C" w14:textId="07D96E3F" w:rsidR="00541272" w:rsidRPr="00D46BC1" w:rsidRDefault="00D46BC1" w:rsidP="00203A90">
            <w:pPr>
              <w:spacing w:before="120" w:after="120" w:line="240" w:lineRule="auto"/>
              <w:rPr>
                <w:rFonts w:ascii="Arial" w:hAnsi="Arial" w:cs="Arial"/>
                <w:szCs w:val="22"/>
              </w:rPr>
            </w:pPr>
            <w:r w:rsidRPr="00150E94">
              <w:rPr>
                <w:rFonts w:ascii="Arial" w:hAnsi="Arial" w:cs="Arial"/>
                <w:b/>
                <w:szCs w:val="22"/>
              </w:rPr>
              <w:t>RESOLVED</w:t>
            </w:r>
            <w:r w:rsidR="00541272" w:rsidRPr="00150E94">
              <w:rPr>
                <w:rFonts w:ascii="Arial" w:hAnsi="Arial" w:cs="Arial"/>
                <w:b/>
                <w:szCs w:val="22"/>
              </w:rPr>
              <w:t>:</w:t>
            </w:r>
            <w:r w:rsidR="00541272" w:rsidRPr="00D46BC1">
              <w:rPr>
                <w:rFonts w:ascii="Arial" w:hAnsi="Arial" w:cs="Arial"/>
                <w:szCs w:val="22"/>
              </w:rPr>
              <w:t xml:space="preserve"> </w:t>
            </w:r>
            <w:r w:rsidR="009D7717">
              <w:rPr>
                <w:rFonts w:ascii="Arial" w:hAnsi="Arial" w:cs="Arial"/>
                <w:szCs w:val="22"/>
              </w:rPr>
              <w:t xml:space="preserve">Board Members </w:t>
            </w:r>
            <w:r w:rsidR="00805ACE">
              <w:rPr>
                <w:rFonts w:ascii="Arial" w:hAnsi="Arial" w:cs="Arial"/>
                <w:szCs w:val="22"/>
              </w:rPr>
              <w:t>approve</w:t>
            </w:r>
            <w:r w:rsidR="009D7717">
              <w:rPr>
                <w:rFonts w:ascii="Arial" w:hAnsi="Arial" w:cs="Arial"/>
                <w:szCs w:val="22"/>
              </w:rPr>
              <w:t>d</w:t>
            </w:r>
            <w:r w:rsidR="00805ACE">
              <w:rPr>
                <w:rFonts w:ascii="Arial" w:hAnsi="Arial" w:cs="Arial"/>
                <w:szCs w:val="22"/>
              </w:rPr>
              <w:t xml:space="preserve"> the 2018/</w:t>
            </w:r>
            <w:r w:rsidR="00203A90">
              <w:rPr>
                <w:rFonts w:ascii="Arial" w:hAnsi="Arial" w:cs="Arial"/>
                <w:szCs w:val="22"/>
              </w:rPr>
              <w:t xml:space="preserve">19 Fees Policy. </w:t>
            </w:r>
          </w:p>
        </w:tc>
        <w:tc>
          <w:tcPr>
            <w:tcW w:w="1276" w:type="dxa"/>
          </w:tcPr>
          <w:p w14:paraId="74B0CD68" w14:textId="77777777" w:rsidR="00541272" w:rsidRPr="0037637C" w:rsidRDefault="00541272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03A90" w:rsidRPr="0037637C" w14:paraId="0B5BA4DB" w14:textId="77777777" w:rsidTr="001E4169">
        <w:trPr>
          <w:trHeight w:val="833"/>
        </w:trPr>
        <w:tc>
          <w:tcPr>
            <w:tcW w:w="786" w:type="dxa"/>
          </w:tcPr>
          <w:p w14:paraId="7D40F854" w14:textId="55D00999" w:rsidR="00203A90" w:rsidRDefault="00203A90" w:rsidP="00806FA7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51/18</w:t>
            </w:r>
          </w:p>
        </w:tc>
        <w:tc>
          <w:tcPr>
            <w:tcW w:w="8145" w:type="dxa"/>
          </w:tcPr>
          <w:p w14:paraId="290D1A96" w14:textId="43CA620D" w:rsidR="00203A90" w:rsidRDefault="00203A90" w:rsidP="00806FA7">
            <w:pPr>
              <w:spacing w:before="120"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 B</w:t>
            </w:r>
            <w:r w:rsidR="00670C2D">
              <w:rPr>
                <w:rFonts w:ascii="Arial" w:hAnsi="Arial" w:cs="Arial"/>
                <w:b/>
                <w:szCs w:val="22"/>
              </w:rPr>
              <w:t>UDGET</w:t>
            </w:r>
            <w:r w:rsidR="00A46639">
              <w:rPr>
                <w:rFonts w:ascii="Arial" w:hAnsi="Arial" w:cs="Arial"/>
                <w:b/>
                <w:szCs w:val="22"/>
              </w:rPr>
              <w:t xml:space="preserve"> 2018/</w:t>
            </w:r>
            <w:r>
              <w:rPr>
                <w:rFonts w:ascii="Arial" w:hAnsi="Arial" w:cs="Arial"/>
                <w:b/>
                <w:szCs w:val="22"/>
              </w:rPr>
              <w:t xml:space="preserve">19 </w:t>
            </w:r>
          </w:p>
          <w:p w14:paraId="67CB9778" w14:textId="01342F72" w:rsidR="00203A90" w:rsidRDefault="00203A90" w:rsidP="00806FA7">
            <w:pPr>
              <w:spacing w:before="120" w:after="120" w:line="240" w:lineRule="auto"/>
              <w:rPr>
                <w:rFonts w:ascii="Arial" w:hAnsi="Arial" w:cs="Arial"/>
                <w:szCs w:val="22"/>
              </w:rPr>
            </w:pPr>
            <w:r w:rsidRPr="00203A90">
              <w:rPr>
                <w:rFonts w:ascii="Arial" w:hAnsi="Arial" w:cs="Arial"/>
                <w:szCs w:val="22"/>
              </w:rPr>
              <w:t>The</w:t>
            </w:r>
            <w:r w:rsidR="009D7717">
              <w:rPr>
                <w:rFonts w:ascii="Arial" w:hAnsi="Arial" w:cs="Arial"/>
                <w:szCs w:val="22"/>
              </w:rPr>
              <w:t xml:space="preserve"> BPCSU proposed b</w:t>
            </w:r>
            <w:r w:rsidR="005D445D">
              <w:rPr>
                <w:rFonts w:ascii="Arial" w:hAnsi="Arial" w:cs="Arial"/>
                <w:szCs w:val="22"/>
              </w:rPr>
              <w:t>udget for 2018/</w:t>
            </w:r>
            <w:r w:rsidR="00966644">
              <w:rPr>
                <w:rFonts w:ascii="Arial" w:hAnsi="Arial" w:cs="Arial"/>
                <w:szCs w:val="22"/>
              </w:rPr>
              <w:t>19 was presented to the Board</w:t>
            </w:r>
            <w:r w:rsidR="00B52F34">
              <w:rPr>
                <w:rFonts w:ascii="Arial" w:hAnsi="Arial" w:cs="Arial"/>
                <w:szCs w:val="22"/>
              </w:rPr>
              <w:t>.</w:t>
            </w:r>
            <w:r w:rsidR="00966644">
              <w:rPr>
                <w:rFonts w:ascii="Arial" w:hAnsi="Arial" w:cs="Arial"/>
                <w:szCs w:val="22"/>
              </w:rPr>
              <w:t xml:space="preserve">  Board Members reviewed and approved the budget. </w:t>
            </w:r>
          </w:p>
          <w:p w14:paraId="40839E9C" w14:textId="67688D83" w:rsidR="00B52F34" w:rsidRPr="00203A90" w:rsidRDefault="00B52F34" w:rsidP="00806FA7">
            <w:pPr>
              <w:spacing w:before="120" w:after="120" w:line="240" w:lineRule="auto"/>
              <w:rPr>
                <w:rFonts w:ascii="Arial" w:hAnsi="Arial" w:cs="Arial"/>
                <w:szCs w:val="22"/>
              </w:rPr>
            </w:pPr>
            <w:r w:rsidRPr="00B52F34">
              <w:rPr>
                <w:rFonts w:ascii="Arial" w:hAnsi="Arial" w:cs="Arial"/>
                <w:b/>
                <w:szCs w:val="22"/>
              </w:rPr>
              <w:t xml:space="preserve">RESOLVED: </w:t>
            </w:r>
            <w:r>
              <w:rPr>
                <w:rFonts w:ascii="Arial" w:hAnsi="Arial" w:cs="Arial"/>
                <w:szCs w:val="22"/>
              </w:rPr>
              <w:t>To ap</w:t>
            </w:r>
            <w:r w:rsidR="005D445D">
              <w:rPr>
                <w:rFonts w:ascii="Arial" w:hAnsi="Arial" w:cs="Arial"/>
                <w:szCs w:val="22"/>
              </w:rPr>
              <w:t>prove the BPCSU budget for 2018/</w:t>
            </w:r>
            <w:r>
              <w:rPr>
                <w:rFonts w:ascii="Arial" w:hAnsi="Arial" w:cs="Arial"/>
                <w:szCs w:val="22"/>
              </w:rPr>
              <w:t>19.</w:t>
            </w:r>
          </w:p>
        </w:tc>
        <w:tc>
          <w:tcPr>
            <w:tcW w:w="1276" w:type="dxa"/>
          </w:tcPr>
          <w:p w14:paraId="14689653" w14:textId="77777777" w:rsidR="00203A90" w:rsidRPr="0037637C" w:rsidRDefault="00203A90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FB4E0C" w:rsidRPr="0037637C" w14:paraId="438805E8" w14:textId="77777777" w:rsidTr="001E4169">
        <w:trPr>
          <w:trHeight w:val="833"/>
        </w:trPr>
        <w:tc>
          <w:tcPr>
            <w:tcW w:w="786" w:type="dxa"/>
          </w:tcPr>
          <w:p w14:paraId="34061688" w14:textId="087EBB87" w:rsidR="00FB4E0C" w:rsidRPr="00D87F57" w:rsidRDefault="00203A90" w:rsidP="00806FA7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  <w:r w:rsidR="00D87F57" w:rsidRPr="00D87F57"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8145" w:type="dxa"/>
          </w:tcPr>
          <w:p w14:paraId="513D2F39" w14:textId="15716221" w:rsidR="005931FC" w:rsidRDefault="00FB4E0C" w:rsidP="00806FA7">
            <w:pPr>
              <w:spacing w:before="120" w:after="120" w:line="240" w:lineRule="auto"/>
              <w:rPr>
                <w:rFonts w:ascii="Arial" w:hAnsi="Arial" w:cs="Arial"/>
                <w:b/>
                <w:szCs w:val="22"/>
              </w:rPr>
            </w:pPr>
            <w:r w:rsidRPr="00D87F57">
              <w:rPr>
                <w:rFonts w:ascii="Arial" w:hAnsi="Arial" w:cs="Arial"/>
                <w:b/>
                <w:szCs w:val="22"/>
              </w:rPr>
              <w:t>S</w:t>
            </w:r>
            <w:r w:rsidR="00670C2D">
              <w:rPr>
                <w:rFonts w:ascii="Arial" w:hAnsi="Arial" w:cs="Arial"/>
                <w:b/>
                <w:szCs w:val="22"/>
              </w:rPr>
              <w:t>TUDENT VOICE</w:t>
            </w:r>
            <w:r w:rsidRPr="00D87F57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51247CF8" w14:textId="539005B9" w:rsidR="00541272" w:rsidRPr="007843E1" w:rsidRDefault="00541272" w:rsidP="00806FA7">
            <w:pPr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7843E1">
              <w:rPr>
                <w:rFonts w:ascii="Arial" w:hAnsi="Arial" w:cs="Arial"/>
                <w:szCs w:val="22"/>
              </w:rPr>
              <w:t>i)</w:t>
            </w:r>
            <w:r w:rsidRPr="007843E1">
              <w:rPr>
                <w:rFonts w:ascii="Arial" w:hAnsi="Arial" w:cs="Arial"/>
                <w:szCs w:val="22"/>
              </w:rPr>
              <w:tab/>
              <w:t>To receive an updat</w:t>
            </w:r>
            <w:r w:rsidR="002B4864">
              <w:rPr>
                <w:rFonts w:ascii="Arial" w:hAnsi="Arial" w:cs="Arial"/>
                <w:szCs w:val="22"/>
              </w:rPr>
              <w:t>e from the Student Board Member</w:t>
            </w:r>
            <w:r w:rsidRPr="007843E1">
              <w:rPr>
                <w:rFonts w:ascii="Arial" w:hAnsi="Arial" w:cs="Arial"/>
                <w:szCs w:val="22"/>
              </w:rPr>
              <w:t xml:space="preserve"> on the Student Voice Meetings Report - S</w:t>
            </w:r>
            <w:r w:rsidR="00203A90">
              <w:rPr>
                <w:rFonts w:ascii="Arial" w:hAnsi="Arial" w:cs="Arial"/>
                <w:szCs w:val="22"/>
              </w:rPr>
              <w:t>ummer</w:t>
            </w:r>
            <w:r w:rsidRPr="007843E1">
              <w:rPr>
                <w:rFonts w:ascii="Arial" w:hAnsi="Arial" w:cs="Arial"/>
                <w:szCs w:val="22"/>
              </w:rPr>
              <w:t xml:space="preserve"> Term 2018. </w:t>
            </w:r>
          </w:p>
          <w:p w14:paraId="4BF8A471" w14:textId="5481D13A" w:rsidR="00203A90" w:rsidRDefault="00203A90" w:rsidP="00806FA7">
            <w:pPr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Student</w:t>
            </w:r>
            <w:r w:rsidR="002B4864">
              <w:rPr>
                <w:rFonts w:ascii="Arial" w:hAnsi="Arial" w:cs="Arial"/>
                <w:szCs w:val="22"/>
              </w:rPr>
              <w:t xml:space="preserve"> Board Member noted that </w:t>
            </w:r>
            <w:r>
              <w:rPr>
                <w:rFonts w:ascii="Arial" w:hAnsi="Arial" w:cs="Arial"/>
                <w:szCs w:val="22"/>
              </w:rPr>
              <w:t>HE</w:t>
            </w:r>
            <w:r w:rsidR="002B4864">
              <w:rPr>
                <w:rFonts w:ascii="Arial" w:hAnsi="Arial" w:cs="Arial"/>
                <w:szCs w:val="22"/>
              </w:rPr>
              <w:t xml:space="preserve"> provision had been</w:t>
            </w:r>
            <w:r>
              <w:rPr>
                <w:rFonts w:ascii="Arial" w:hAnsi="Arial" w:cs="Arial"/>
                <w:szCs w:val="22"/>
              </w:rPr>
              <w:t xml:space="preserve"> running smoothly</w:t>
            </w:r>
            <w:r w:rsidR="002B4864">
              <w:rPr>
                <w:rFonts w:ascii="Arial" w:hAnsi="Arial" w:cs="Arial"/>
                <w:szCs w:val="22"/>
              </w:rPr>
              <w:t xml:space="preserve"> and that </w:t>
            </w:r>
            <w:r w:rsidR="00A46639">
              <w:rPr>
                <w:rFonts w:ascii="Arial" w:hAnsi="Arial" w:cs="Arial"/>
                <w:szCs w:val="22"/>
              </w:rPr>
              <w:t xml:space="preserve">end of year </w:t>
            </w:r>
            <w:r w:rsidR="002B4864">
              <w:rPr>
                <w:rFonts w:ascii="Arial" w:hAnsi="Arial" w:cs="Arial"/>
                <w:szCs w:val="22"/>
              </w:rPr>
              <w:t>feedback to</w:t>
            </w:r>
            <w:r w:rsidR="00966644">
              <w:rPr>
                <w:rFonts w:ascii="Arial" w:hAnsi="Arial" w:cs="Arial"/>
                <w:szCs w:val="22"/>
              </w:rPr>
              <w:t xml:space="preserve"> staff would be undertaken shortly,</w:t>
            </w:r>
            <w:r w:rsidR="002B4864">
              <w:rPr>
                <w:rFonts w:ascii="Arial" w:hAnsi="Arial" w:cs="Arial"/>
                <w:szCs w:val="22"/>
              </w:rPr>
              <w:t xml:space="preserve"> following the conclusion of final exams</w:t>
            </w:r>
            <w:r>
              <w:rPr>
                <w:rFonts w:ascii="Arial" w:hAnsi="Arial" w:cs="Arial"/>
                <w:szCs w:val="22"/>
              </w:rPr>
              <w:t xml:space="preserve">. </w:t>
            </w:r>
          </w:p>
          <w:p w14:paraId="75A6D55B" w14:textId="2D5A7CC2" w:rsidR="00203A90" w:rsidRPr="007843E1" w:rsidRDefault="00203A90" w:rsidP="00806FA7">
            <w:pPr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VP </w:t>
            </w:r>
            <w:r w:rsidR="00B52F34">
              <w:rPr>
                <w:rFonts w:ascii="Arial" w:hAnsi="Arial" w:cs="Arial"/>
                <w:szCs w:val="22"/>
              </w:rPr>
              <w:t>Curriculum</w:t>
            </w:r>
            <w:r>
              <w:rPr>
                <w:rFonts w:ascii="Arial" w:hAnsi="Arial" w:cs="Arial"/>
                <w:szCs w:val="22"/>
              </w:rPr>
              <w:t xml:space="preserve"> provided an update on items relating to FE</w:t>
            </w:r>
            <w:r w:rsidR="002B4864">
              <w:rPr>
                <w:rFonts w:ascii="Arial" w:hAnsi="Arial" w:cs="Arial"/>
                <w:szCs w:val="22"/>
              </w:rPr>
              <w:t>,</w:t>
            </w:r>
            <w:r w:rsidR="00524641">
              <w:rPr>
                <w:rFonts w:ascii="Arial" w:hAnsi="Arial" w:cs="Arial"/>
                <w:szCs w:val="22"/>
              </w:rPr>
              <w:t xml:space="preserve"> including</w:t>
            </w:r>
            <w:r w:rsidR="002B4864">
              <w:rPr>
                <w:rFonts w:ascii="Arial" w:hAnsi="Arial" w:cs="Arial"/>
                <w:szCs w:val="22"/>
              </w:rPr>
              <w:t>:</w:t>
            </w:r>
            <w:r w:rsidR="00524641">
              <w:rPr>
                <w:rFonts w:ascii="Arial" w:hAnsi="Arial" w:cs="Arial"/>
                <w:szCs w:val="22"/>
              </w:rPr>
              <w:t xml:space="preserve"> the consistency of </w:t>
            </w:r>
            <w:r w:rsidR="002B4864">
              <w:rPr>
                <w:rFonts w:ascii="Arial" w:hAnsi="Arial" w:cs="Arial"/>
                <w:szCs w:val="22"/>
              </w:rPr>
              <w:t>tutorials</w:t>
            </w:r>
            <w:r w:rsidR="00524641">
              <w:rPr>
                <w:rFonts w:ascii="Arial" w:hAnsi="Arial" w:cs="Arial"/>
                <w:szCs w:val="22"/>
              </w:rPr>
              <w:t xml:space="preserve"> </w:t>
            </w:r>
            <w:r w:rsidR="002B4864">
              <w:rPr>
                <w:rFonts w:ascii="Arial" w:hAnsi="Arial" w:cs="Arial"/>
                <w:szCs w:val="22"/>
              </w:rPr>
              <w:t xml:space="preserve">and ensuring all students had access to one to ones </w:t>
            </w:r>
            <w:r w:rsidR="00524641">
              <w:rPr>
                <w:rFonts w:ascii="Arial" w:hAnsi="Arial" w:cs="Arial"/>
                <w:szCs w:val="22"/>
              </w:rPr>
              <w:t xml:space="preserve">and </w:t>
            </w:r>
            <w:r w:rsidR="00966644">
              <w:rPr>
                <w:rFonts w:ascii="Arial" w:hAnsi="Arial" w:cs="Arial"/>
                <w:szCs w:val="22"/>
              </w:rPr>
              <w:t>ensuring</w:t>
            </w:r>
            <w:r w:rsidR="002B4864" w:rsidRPr="002B4864">
              <w:rPr>
                <w:rFonts w:ascii="Arial" w:hAnsi="Arial" w:cs="Arial"/>
                <w:szCs w:val="22"/>
              </w:rPr>
              <w:t xml:space="preserve"> that students </w:t>
            </w:r>
            <w:r w:rsidR="002B4864">
              <w:rPr>
                <w:rFonts w:ascii="Arial" w:hAnsi="Arial" w:cs="Arial"/>
                <w:szCs w:val="22"/>
              </w:rPr>
              <w:t>were</w:t>
            </w:r>
            <w:r w:rsidR="002B4864" w:rsidRPr="002B4864">
              <w:rPr>
                <w:rFonts w:ascii="Arial" w:hAnsi="Arial" w:cs="Arial"/>
                <w:szCs w:val="22"/>
              </w:rPr>
              <w:t xml:space="preserve"> aware of assessment timetables and that where possible, assessments </w:t>
            </w:r>
            <w:r w:rsidR="008C26AD">
              <w:rPr>
                <w:rFonts w:ascii="Arial" w:hAnsi="Arial" w:cs="Arial"/>
                <w:szCs w:val="22"/>
              </w:rPr>
              <w:t>were</w:t>
            </w:r>
            <w:r w:rsidR="002B4864" w:rsidRPr="002B4864">
              <w:rPr>
                <w:rFonts w:ascii="Arial" w:hAnsi="Arial" w:cs="Arial"/>
                <w:szCs w:val="22"/>
              </w:rPr>
              <w:t xml:space="preserve"> spaced across the academic year</w:t>
            </w:r>
            <w:r w:rsidR="00966644">
              <w:rPr>
                <w:rFonts w:ascii="Arial" w:hAnsi="Arial" w:cs="Arial"/>
                <w:szCs w:val="22"/>
              </w:rPr>
              <w:t xml:space="preserve">.  It was </w:t>
            </w:r>
            <w:r w:rsidR="002B4864">
              <w:rPr>
                <w:rFonts w:ascii="Arial" w:hAnsi="Arial" w:cs="Arial"/>
                <w:szCs w:val="22"/>
              </w:rPr>
              <w:t>noted that</w:t>
            </w:r>
            <w:r w:rsidR="00966644">
              <w:rPr>
                <w:rFonts w:ascii="Arial" w:hAnsi="Arial" w:cs="Arial"/>
                <w:szCs w:val="22"/>
              </w:rPr>
              <w:t xml:space="preserve"> these items were being tracked. </w:t>
            </w:r>
          </w:p>
          <w:p w14:paraId="689B223D" w14:textId="65F864C0" w:rsidR="0028650E" w:rsidRPr="00541272" w:rsidRDefault="0028650E" w:rsidP="00806FA7">
            <w:pPr>
              <w:spacing w:after="120" w:line="240" w:lineRule="auto"/>
              <w:jc w:val="left"/>
              <w:rPr>
                <w:rFonts w:ascii="Arial" w:hAnsi="Arial" w:cs="Arial"/>
                <w:szCs w:val="22"/>
              </w:rPr>
            </w:pPr>
            <w:r w:rsidRPr="00541272">
              <w:rPr>
                <w:rFonts w:ascii="Arial" w:hAnsi="Arial" w:cs="Arial"/>
                <w:b/>
                <w:szCs w:val="22"/>
              </w:rPr>
              <w:t xml:space="preserve">RESOLVED: </w:t>
            </w:r>
            <w:r w:rsidRPr="00541272">
              <w:rPr>
                <w:rFonts w:ascii="Arial" w:hAnsi="Arial" w:cs="Arial"/>
                <w:szCs w:val="22"/>
              </w:rPr>
              <w:t xml:space="preserve">To note the </w:t>
            </w:r>
            <w:r w:rsidR="00806FA7">
              <w:rPr>
                <w:rFonts w:ascii="Arial" w:hAnsi="Arial" w:cs="Arial"/>
                <w:szCs w:val="22"/>
              </w:rPr>
              <w:t>Student Voice reports</w:t>
            </w:r>
            <w:r w:rsidRPr="00541272"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14:paraId="227D7F44" w14:textId="77777777" w:rsidR="00FB4E0C" w:rsidRPr="0037637C" w:rsidRDefault="00FB4E0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541272" w:rsidRPr="0037637C" w14:paraId="3ABF4C9F" w14:textId="77777777" w:rsidTr="001E4169">
        <w:trPr>
          <w:trHeight w:val="833"/>
        </w:trPr>
        <w:tc>
          <w:tcPr>
            <w:tcW w:w="786" w:type="dxa"/>
          </w:tcPr>
          <w:p w14:paraId="40E640FD" w14:textId="6E8B0684" w:rsidR="00541272" w:rsidRPr="00D87F57" w:rsidRDefault="00203A90" w:rsidP="00806FA7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41272">
              <w:rPr>
                <w:rFonts w:ascii="Arial" w:hAnsi="Arial" w:cs="Arial"/>
                <w:b/>
              </w:rPr>
              <w:t>3/18</w:t>
            </w:r>
          </w:p>
        </w:tc>
        <w:tc>
          <w:tcPr>
            <w:tcW w:w="8145" w:type="dxa"/>
          </w:tcPr>
          <w:p w14:paraId="19F13EB5" w14:textId="67FCA05F" w:rsidR="00541272" w:rsidRDefault="00541272" w:rsidP="00806FA7">
            <w:pPr>
              <w:spacing w:before="120" w:after="120" w:line="240" w:lineRule="auto"/>
              <w:rPr>
                <w:rFonts w:ascii="Arial" w:hAnsi="Arial" w:cs="Arial"/>
                <w:b/>
                <w:szCs w:val="22"/>
              </w:rPr>
            </w:pPr>
            <w:r w:rsidRPr="00541272">
              <w:rPr>
                <w:rFonts w:ascii="Arial" w:hAnsi="Arial" w:cs="Arial"/>
                <w:b/>
                <w:szCs w:val="22"/>
              </w:rPr>
              <w:t>W</w:t>
            </w:r>
            <w:r w:rsidR="00670C2D">
              <w:rPr>
                <w:rFonts w:ascii="Arial" w:hAnsi="Arial" w:cs="Arial"/>
                <w:b/>
                <w:szCs w:val="22"/>
              </w:rPr>
              <w:t>ESSEX</w:t>
            </w:r>
            <w:r w:rsidRPr="00541272">
              <w:rPr>
                <w:rFonts w:ascii="Arial" w:hAnsi="Arial" w:cs="Arial"/>
                <w:b/>
                <w:szCs w:val="22"/>
              </w:rPr>
              <w:t xml:space="preserve"> E</w:t>
            </w:r>
            <w:r w:rsidR="00670C2D">
              <w:rPr>
                <w:rFonts w:ascii="Arial" w:hAnsi="Arial" w:cs="Arial"/>
                <w:b/>
                <w:szCs w:val="22"/>
              </w:rPr>
              <w:t>DUCATIONAL</w:t>
            </w:r>
            <w:r w:rsidRPr="00541272">
              <w:rPr>
                <w:rFonts w:ascii="Arial" w:hAnsi="Arial" w:cs="Arial"/>
                <w:b/>
                <w:szCs w:val="22"/>
              </w:rPr>
              <w:t xml:space="preserve"> S</w:t>
            </w:r>
            <w:r w:rsidR="00670C2D">
              <w:rPr>
                <w:rFonts w:ascii="Arial" w:hAnsi="Arial" w:cs="Arial"/>
                <w:b/>
                <w:szCs w:val="22"/>
              </w:rPr>
              <w:t>HARED</w:t>
            </w:r>
            <w:r w:rsidRPr="00541272">
              <w:rPr>
                <w:rFonts w:ascii="Arial" w:hAnsi="Arial" w:cs="Arial"/>
                <w:b/>
                <w:szCs w:val="22"/>
              </w:rPr>
              <w:t xml:space="preserve"> S</w:t>
            </w:r>
            <w:r w:rsidR="00670C2D">
              <w:rPr>
                <w:rFonts w:ascii="Arial" w:hAnsi="Arial" w:cs="Arial"/>
                <w:b/>
                <w:szCs w:val="22"/>
              </w:rPr>
              <w:t>ERVICES</w:t>
            </w:r>
            <w:r w:rsidRPr="00541272">
              <w:rPr>
                <w:rFonts w:ascii="Arial" w:hAnsi="Arial" w:cs="Arial"/>
                <w:b/>
                <w:szCs w:val="22"/>
              </w:rPr>
              <w:t xml:space="preserve"> (WESS) U</w:t>
            </w:r>
            <w:r w:rsidR="00670C2D">
              <w:rPr>
                <w:rFonts w:ascii="Arial" w:hAnsi="Arial" w:cs="Arial"/>
                <w:b/>
                <w:szCs w:val="22"/>
              </w:rPr>
              <w:t>PDATE</w:t>
            </w:r>
          </w:p>
          <w:p w14:paraId="0F4E7F38" w14:textId="589C427A" w:rsidR="0095772A" w:rsidRPr="0095772A" w:rsidRDefault="0095772A" w:rsidP="00806FA7">
            <w:pPr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It was </w:t>
            </w:r>
            <w:r w:rsidR="008C26AD">
              <w:rPr>
                <w:rFonts w:ascii="Arial" w:hAnsi="Arial" w:cs="Arial"/>
                <w:szCs w:val="22"/>
              </w:rPr>
              <w:t xml:space="preserve">reported </w:t>
            </w:r>
            <w:r w:rsidR="00B52F34">
              <w:rPr>
                <w:rFonts w:ascii="Arial" w:hAnsi="Arial" w:cs="Arial"/>
                <w:szCs w:val="22"/>
              </w:rPr>
              <w:t>that there had b</w:t>
            </w:r>
            <w:r w:rsidR="008C26AD">
              <w:rPr>
                <w:rFonts w:ascii="Arial" w:hAnsi="Arial" w:cs="Arial"/>
                <w:szCs w:val="22"/>
              </w:rPr>
              <w:t>een some ongoing issues with</w:t>
            </w:r>
            <w:r w:rsidR="00B52F34">
              <w:rPr>
                <w:rFonts w:ascii="Arial" w:hAnsi="Arial" w:cs="Arial"/>
                <w:szCs w:val="22"/>
              </w:rPr>
              <w:t xml:space="preserve"> HR service levels, partly due to high </w:t>
            </w:r>
            <w:r w:rsidR="00966644">
              <w:rPr>
                <w:rFonts w:ascii="Arial" w:hAnsi="Arial" w:cs="Arial"/>
                <w:szCs w:val="22"/>
              </w:rPr>
              <w:t>levels of staff turnover with</w:t>
            </w:r>
            <w:r w:rsidR="00B52F34">
              <w:rPr>
                <w:rFonts w:ascii="Arial" w:hAnsi="Arial" w:cs="Arial"/>
                <w:szCs w:val="22"/>
              </w:rPr>
              <w:t>in the HR team</w:t>
            </w:r>
            <w:r w:rsidR="007B42D2">
              <w:rPr>
                <w:rFonts w:ascii="Arial" w:hAnsi="Arial" w:cs="Arial"/>
                <w:szCs w:val="22"/>
              </w:rPr>
              <w:t xml:space="preserve"> in WESS</w:t>
            </w:r>
            <w:r w:rsidR="00B52F34">
              <w:rPr>
                <w:rFonts w:ascii="Arial" w:hAnsi="Arial" w:cs="Arial"/>
                <w:szCs w:val="22"/>
              </w:rPr>
              <w:t xml:space="preserve">. It was reported that currently the VP </w:t>
            </w:r>
            <w:r w:rsidR="00966644">
              <w:rPr>
                <w:rFonts w:ascii="Arial" w:hAnsi="Arial" w:cs="Arial"/>
                <w:szCs w:val="22"/>
              </w:rPr>
              <w:t xml:space="preserve">Finance </w:t>
            </w:r>
            <w:r w:rsidR="00B52F34">
              <w:rPr>
                <w:rFonts w:ascii="Arial" w:hAnsi="Arial" w:cs="Arial"/>
                <w:szCs w:val="22"/>
              </w:rPr>
              <w:t>&amp;</w:t>
            </w:r>
            <w:r w:rsidR="00966644">
              <w:rPr>
                <w:rFonts w:ascii="Arial" w:hAnsi="Arial" w:cs="Arial"/>
                <w:szCs w:val="22"/>
              </w:rPr>
              <w:t xml:space="preserve"> </w:t>
            </w:r>
            <w:r w:rsidR="00B52F34">
              <w:rPr>
                <w:rFonts w:ascii="Arial" w:hAnsi="Arial" w:cs="Arial"/>
                <w:szCs w:val="22"/>
              </w:rPr>
              <w:t>CD and the Director of HR &amp; OD w</w:t>
            </w:r>
            <w:r w:rsidR="008A4616">
              <w:rPr>
                <w:rFonts w:ascii="Arial" w:hAnsi="Arial" w:cs="Arial"/>
                <w:szCs w:val="22"/>
              </w:rPr>
              <w:t>ere</w:t>
            </w:r>
            <w:r w:rsidR="00B52F34">
              <w:rPr>
                <w:rFonts w:ascii="Arial" w:hAnsi="Arial" w:cs="Arial"/>
                <w:szCs w:val="22"/>
              </w:rPr>
              <w:t xml:space="preserve"> meetin</w:t>
            </w:r>
            <w:r w:rsidR="008A4616">
              <w:rPr>
                <w:rFonts w:ascii="Arial" w:hAnsi="Arial" w:cs="Arial"/>
                <w:szCs w:val="22"/>
              </w:rPr>
              <w:t xml:space="preserve">g weekly with senior WESS staff, </w:t>
            </w:r>
            <w:r w:rsidR="00B52F34">
              <w:rPr>
                <w:rFonts w:ascii="Arial" w:hAnsi="Arial" w:cs="Arial"/>
                <w:szCs w:val="22"/>
              </w:rPr>
              <w:t xml:space="preserve">to </w:t>
            </w:r>
            <w:r w:rsidR="007B42D2">
              <w:rPr>
                <w:rFonts w:ascii="Arial" w:hAnsi="Arial" w:cs="Arial"/>
                <w:szCs w:val="22"/>
              </w:rPr>
              <w:t>ensure service levels were monitored</w:t>
            </w:r>
            <w:r w:rsidR="00B52F34">
              <w:rPr>
                <w:rFonts w:ascii="Arial" w:hAnsi="Arial" w:cs="Arial"/>
                <w:szCs w:val="22"/>
              </w:rPr>
              <w:t xml:space="preserve">. </w:t>
            </w:r>
          </w:p>
          <w:p w14:paraId="5C57FA28" w14:textId="5DB95FA4" w:rsidR="00541272" w:rsidRPr="00D87F57" w:rsidRDefault="00150E94" w:rsidP="00806FA7">
            <w:pPr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RESOLVED</w:t>
            </w:r>
            <w:r w:rsidR="00541272" w:rsidRPr="00541272">
              <w:rPr>
                <w:rFonts w:ascii="Arial" w:hAnsi="Arial" w:cs="Arial"/>
                <w:b/>
                <w:szCs w:val="22"/>
              </w:rPr>
              <w:t xml:space="preserve">: </w:t>
            </w:r>
            <w:r w:rsidR="00541272" w:rsidRPr="00150E94">
              <w:rPr>
                <w:rFonts w:ascii="Arial" w:hAnsi="Arial" w:cs="Arial"/>
                <w:szCs w:val="22"/>
              </w:rPr>
              <w:t xml:space="preserve">To </w:t>
            </w:r>
            <w:r>
              <w:rPr>
                <w:rFonts w:ascii="Arial" w:hAnsi="Arial" w:cs="Arial"/>
                <w:szCs w:val="22"/>
              </w:rPr>
              <w:t xml:space="preserve">note the </w:t>
            </w:r>
            <w:r w:rsidR="0095772A">
              <w:rPr>
                <w:rFonts w:ascii="Arial" w:hAnsi="Arial" w:cs="Arial"/>
                <w:szCs w:val="22"/>
              </w:rPr>
              <w:t xml:space="preserve">update on WESS. </w:t>
            </w:r>
          </w:p>
        </w:tc>
        <w:tc>
          <w:tcPr>
            <w:tcW w:w="1276" w:type="dxa"/>
          </w:tcPr>
          <w:p w14:paraId="3624BEFA" w14:textId="77777777" w:rsidR="00541272" w:rsidRPr="0037637C" w:rsidRDefault="00541272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A11154" w:rsidRPr="0037637C" w14:paraId="224C5666" w14:textId="77777777" w:rsidTr="0094767C">
        <w:trPr>
          <w:trHeight w:val="403"/>
        </w:trPr>
        <w:tc>
          <w:tcPr>
            <w:tcW w:w="786" w:type="dxa"/>
          </w:tcPr>
          <w:p w14:paraId="21D11155" w14:textId="6FD2836A" w:rsidR="00A11154" w:rsidRPr="0037637C" w:rsidRDefault="00203A90" w:rsidP="00806FA7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  <w:r w:rsidR="00B34215" w:rsidRPr="0037637C"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8145" w:type="dxa"/>
          </w:tcPr>
          <w:p w14:paraId="2BA493E9" w14:textId="63CB1CF2" w:rsidR="00806FA7" w:rsidRDefault="00A11154" w:rsidP="00806FA7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FB4E0C">
              <w:rPr>
                <w:rFonts w:ascii="Arial" w:hAnsi="Arial" w:cs="Arial"/>
                <w:b/>
              </w:rPr>
              <w:t xml:space="preserve">CLERK’S REPORT </w:t>
            </w:r>
          </w:p>
          <w:p w14:paraId="7DAF163D" w14:textId="35D9F041" w:rsidR="008A4616" w:rsidRPr="008A4616" w:rsidRDefault="008A4616" w:rsidP="00806FA7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8A4616">
              <w:rPr>
                <w:rFonts w:ascii="Arial" w:hAnsi="Arial" w:cs="Arial"/>
              </w:rPr>
              <w:t>The Clerk presented the r</w:t>
            </w:r>
            <w:r>
              <w:rPr>
                <w:rFonts w:ascii="Arial" w:hAnsi="Arial" w:cs="Arial"/>
              </w:rPr>
              <w:t xml:space="preserve">eport to the Board and items for approval and note were considered. </w:t>
            </w:r>
            <w:r w:rsidRPr="008A4616">
              <w:rPr>
                <w:rFonts w:ascii="Arial" w:hAnsi="Arial" w:cs="Arial"/>
                <w:b/>
              </w:rPr>
              <w:t xml:space="preserve"> </w:t>
            </w:r>
          </w:p>
          <w:p w14:paraId="6D0D93FC" w14:textId="77777777" w:rsidR="00541272" w:rsidRPr="00541272" w:rsidRDefault="00541272" w:rsidP="00806FA7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541272">
              <w:rPr>
                <w:rFonts w:ascii="Arial" w:hAnsi="Arial" w:cs="Arial"/>
                <w:b/>
              </w:rPr>
              <w:t xml:space="preserve">Items requiring Board approval: </w:t>
            </w:r>
          </w:p>
          <w:p w14:paraId="24A4E715" w14:textId="08E9FC4A" w:rsidR="00150E94" w:rsidRDefault="00541272" w:rsidP="00806FA7">
            <w:pPr>
              <w:pStyle w:val="ListParagraph"/>
              <w:numPr>
                <w:ilvl w:val="0"/>
                <w:numId w:val="39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150E94">
              <w:rPr>
                <w:rFonts w:ascii="Arial" w:hAnsi="Arial" w:cs="Arial"/>
              </w:rPr>
              <w:t xml:space="preserve">To </w:t>
            </w:r>
            <w:r w:rsidR="00D26CF0">
              <w:rPr>
                <w:rFonts w:ascii="Arial" w:hAnsi="Arial" w:cs="Arial"/>
              </w:rPr>
              <w:t xml:space="preserve">review and </w:t>
            </w:r>
            <w:r w:rsidRPr="00150E94">
              <w:rPr>
                <w:rFonts w:ascii="Arial" w:hAnsi="Arial" w:cs="Arial"/>
              </w:rPr>
              <w:t>approve the minutes of the Board meeting held on 1</w:t>
            </w:r>
            <w:r w:rsidR="00D26CF0">
              <w:rPr>
                <w:rFonts w:ascii="Arial" w:hAnsi="Arial" w:cs="Arial"/>
              </w:rPr>
              <w:t>7</w:t>
            </w:r>
            <w:r w:rsidRPr="00150E94">
              <w:rPr>
                <w:rFonts w:ascii="Arial" w:hAnsi="Arial" w:cs="Arial"/>
              </w:rPr>
              <w:t xml:space="preserve"> Ma</w:t>
            </w:r>
            <w:r w:rsidR="00D26CF0">
              <w:rPr>
                <w:rFonts w:ascii="Arial" w:hAnsi="Arial" w:cs="Arial"/>
              </w:rPr>
              <w:t>y</w:t>
            </w:r>
          </w:p>
          <w:p w14:paraId="259E88E2" w14:textId="5D2CA14B" w:rsidR="00150E94" w:rsidRPr="00150E94" w:rsidRDefault="00150E94" w:rsidP="00806FA7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minutes of the Board meeting h</w:t>
            </w:r>
            <w:r w:rsidR="00806FA7">
              <w:rPr>
                <w:rFonts w:ascii="Arial" w:hAnsi="Arial" w:cs="Arial"/>
              </w:rPr>
              <w:t>eld on 1</w:t>
            </w:r>
            <w:r w:rsidR="00D26CF0">
              <w:rPr>
                <w:rFonts w:ascii="Arial" w:hAnsi="Arial" w:cs="Arial"/>
              </w:rPr>
              <w:t>7</w:t>
            </w:r>
            <w:r w:rsidR="00806FA7">
              <w:rPr>
                <w:rFonts w:ascii="Arial" w:hAnsi="Arial" w:cs="Arial"/>
              </w:rPr>
              <w:t xml:space="preserve"> Ma</w:t>
            </w:r>
            <w:r w:rsidR="00D26CF0">
              <w:rPr>
                <w:rFonts w:ascii="Arial" w:hAnsi="Arial" w:cs="Arial"/>
              </w:rPr>
              <w:t>y</w:t>
            </w:r>
            <w:r w:rsidR="00806FA7">
              <w:rPr>
                <w:rFonts w:ascii="Arial" w:hAnsi="Arial" w:cs="Arial"/>
              </w:rPr>
              <w:t xml:space="preserve"> 2018 were approved </w:t>
            </w:r>
            <w:r>
              <w:rPr>
                <w:rFonts w:ascii="Arial" w:hAnsi="Arial" w:cs="Arial"/>
              </w:rPr>
              <w:t xml:space="preserve">as an accurate record. </w:t>
            </w:r>
          </w:p>
          <w:p w14:paraId="00835E25" w14:textId="77777777" w:rsidR="00541272" w:rsidRPr="00541272" w:rsidRDefault="00541272" w:rsidP="00806FA7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  <w:p w14:paraId="4ABF661E" w14:textId="77777777" w:rsidR="00541272" w:rsidRPr="00541272" w:rsidRDefault="00541272" w:rsidP="00806FA7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541272">
              <w:rPr>
                <w:rFonts w:ascii="Arial" w:hAnsi="Arial" w:cs="Arial"/>
                <w:b/>
              </w:rPr>
              <w:t xml:space="preserve">Items for note: </w:t>
            </w:r>
          </w:p>
          <w:p w14:paraId="2BBD5AFA" w14:textId="2A8D2BBB" w:rsidR="00541272" w:rsidRPr="000A6E84" w:rsidRDefault="002B4864" w:rsidP="00806FA7">
            <w:pPr>
              <w:pStyle w:val="ListParagraph"/>
              <w:numPr>
                <w:ilvl w:val="0"/>
                <w:numId w:val="39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review and note matters a</w:t>
            </w:r>
            <w:r w:rsidR="00541272" w:rsidRPr="000A6E84">
              <w:rPr>
                <w:rFonts w:ascii="Arial" w:hAnsi="Arial" w:cs="Arial"/>
              </w:rPr>
              <w:t>rising from the Board meeting held on 1</w:t>
            </w:r>
            <w:r w:rsidR="00D26CF0">
              <w:rPr>
                <w:rFonts w:ascii="Arial" w:hAnsi="Arial" w:cs="Arial"/>
              </w:rPr>
              <w:t>7</w:t>
            </w:r>
            <w:r w:rsidR="00541272" w:rsidRPr="000A6E84">
              <w:rPr>
                <w:rFonts w:ascii="Arial" w:hAnsi="Arial" w:cs="Arial"/>
              </w:rPr>
              <w:t xml:space="preserve"> Ma</w:t>
            </w:r>
            <w:r w:rsidR="00D26CF0">
              <w:rPr>
                <w:rFonts w:ascii="Arial" w:hAnsi="Arial" w:cs="Arial"/>
              </w:rPr>
              <w:t>y</w:t>
            </w:r>
            <w:r w:rsidR="00541272" w:rsidRPr="000A6E84">
              <w:rPr>
                <w:rFonts w:ascii="Arial" w:hAnsi="Arial" w:cs="Arial"/>
              </w:rPr>
              <w:t xml:space="preserve"> 2018 &amp; the latest Board Tracker. </w:t>
            </w:r>
          </w:p>
          <w:p w14:paraId="1DF30152" w14:textId="5403ACFD" w:rsidR="000A6E84" w:rsidRPr="000A6E84" w:rsidRDefault="000A6E84" w:rsidP="00806FA7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reviewed </w:t>
            </w:r>
            <w:r w:rsidR="00B52F34">
              <w:rPr>
                <w:rFonts w:ascii="Arial" w:hAnsi="Arial" w:cs="Arial"/>
              </w:rPr>
              <w:t xml:space="preserve">and noted </w:t>
            </w:r>
            <w:r>
              <w:rPr>
                <w:rFonts w:ascii="Arial" w:hAnsi="Arial" w:cs="Arial"/>
              </w:rPr>
              <w:t xml:space="preserve">the </w:t>
            </w:r>
            <w:r w:rsidR="002B4864">
              <w:rPr>
                <w:rFonts w:ascii="Arial" w:hAnsi="Arial" w:cs="Arial"/>
              </w:rPr>
              <w:t>matters arising</w:t>
            </w:r>
            <w:r w:rsidR="008A4616">
              <w:rPr>
                <w:rFonts w:ascii="Arial" w:hAnsi="Arial" w:cs="Arial"/>
              </w:rPr>
              <w:t xml:space="preserve"> from the meeting on 17 May 2018 </w:t>
            </w:r>
            <w:r w:rsidR="002B4864">
              <w:rPr>
                <w:rFonts w:ascii="Arial" w:hAnsi="Arial" w:cs="Arial"/>
              </w:rPr>
              <w:t xml:space="preserve">and the </w:t>
            </w:r>
            <w:r>
              <w:rPr>
                <w:rFonts w:ascii="Arial" w:hAnsi="Arial" w:cs="Arial"/>
              </w:rPr>
              <w:t>latest Board Tracker</w:t>
            </w:r>
            <w:r w:rsidR="00806FA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  <w:p w14:paraId="1A57F21A" w14:textId="5A0ABE77" w:rsidR="00541272" w:rsidRPr="000A6E84" w:rsidRDefault="00541272" w:rsidP="00806FA7">
            <w:pPr>
              <w:pStyle w:val="ListParagraph"/>
              <w:numPr>
                <w:ilvl w:val="0"/>
                <w:numId w:val="39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0A6E84">
              <w:rPr>
                <w:rFonts w:ascii="Arial" w:hAnsi="Arial" w:cs="Arial"/>
              </w:rPr>
              <w:t xml:space="preserve">To note the minutes of the </w:t>
            </w:r>
            <w:r w:rsidR="00D26CF0">
              <w:rPr>
                <w:rFonts w:ascii="Arial" w:hAnsi="Arial" w:cs="Arial"/>
              </w:rPr>
              <w:t xml:space="preserve">Search </w:t>
            </w:r>
            <w:r w:rsidRPr="000A6E84">
              <w:rPr>
                <w:rFonts w:ascii="Arial" w:hAnsi="Arial" w:cs="Arial"/>
              </w:rPr>
              <w:t>Committee meeting held on 1</w:t>
            </w:r>
            <w:r w:rsidR="00D26CF0">
              <w:rPr>
                <w:rFonts w:ascii="Arial" w:hAnsi="Arial" w:cs="Arial"/>
              </w:rPr>
              <w:t>7</w:t>
            </w:r>
            <w:r w:rsidRPr="000A6E84">
              <w:rPr>
                <w:rFonts w:ascii="Arial" w:hAnsi="Arial" w:cs="Arial"/>
              </w:rPr>
              <w:t xml:space="preserve"> Ma</w:t>
            </w:r>
            <w:r w:rsidR="00D26CF0">
              <w:rPr>
                <w:rFonts w:ascii="Arial" w:hAnsi="Arial" w:cs="Arial"/>
              </w:rPr>
              <w:t xml:space="preserve">y </w:t>
            </w:r>
            <w:r w:rsidRPr="000A6E84">
              <w:rPr>
                <w:rFonts w:ascii="Arial" w:hAnsi="Arial" w:cs="Arial"/>
              </w:rPr>
              <w:t>2018</w:t>
            </w:r>
          </w:p>
          <w:p w14:paraId="215AB8AC" w14:textId="5609C531" w:rsidR="000A6E84" w:rsidRPr="000A6E84" w:rsidRDefault="000A6E84" w:rsidP="00806FA7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noted the minutes of the </w:t>
            </w:r>
            <w:r w:rsidR="00D26CF0">
              <w:rPr>
                <w:rFonts w:ascii="Arial" w:hAnsi="Arial" w:cs="Arial"/>
              </w:rPr>
              <w:t>Search</w:t>
            </w:r>
            <w:r>
              <w:rPr>
                <w:rFonts w:ascii="Arial" w:hAnsi="Arial" w:cs="Arial"/>
              </w:rPr>
              <w:t xml:space="preserve"> Committee meeting held on 1</w:t>
            </w:r>
            <w:r w:rsidR="00D26CF0"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</w:rPr>
              <w:t>Ma</w:t>
            </w:r>
            <w:r w:rsidR="00D26CF0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2018. </w:t>
            </w:r>
          </w:p>
          <w:p w14:paraId="1C3FE05A" w14:textId="65CB1CA5" w:rsidR="00541272" w:rsidRPr="000A6E84" w:rsidRDefault="00541272" w:rsidP="00806FA7">
            <w:pPr>
              <w:pStyle w:val="ListParagraph"/>
              <w:numPr>
                <w:ilvl w:val="0"/>
                <w:numId w:val="39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0A6E84">
              <w:rPr>
                <w:rFonts w:ascii="Arial" w:hAnsi="Arial" w:cs="Arial"/>
              </w:rPr>
              <w:t xml:space="preserve">To note the minutes of the Finance Advisory Group meeting held on </w:t>
            </w:r>
            <w:r w:rsidR="00D26CF0">
              <w:rPr>
                <w:rFonts w:ascii="Arial" w:hAnsi="Arial" w:cs="Arial"/>
              </w:rPr>
              <w:t xml:space="preserve">13 June </w:t>
            </w:r>
            <w:r w:rsidRPr="000A6E84">
              <w:rPr>
                <w:rFonts w:ascii="Arial" w:hAnsi="Arial" w:cs="Arial"/>
              </w:rPr>
              <w:t>2018</w:t>
            </w:r>
          </w:p>
          <w:p w14:paraId="656689A4" w14:textId="115BC936" w:rsidR="000A6E84" w:rsidRPr="000A6E84" w:rsidRDefault="000A6E84" w:rsidP="00806FA7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noted the minutes of the Finance Advisory Group meeting held on </w:t>
            </w:r>
            <w:r w:rsidR="00D26CF0">
              <w:rPr>
                <w:rFonts w:ascii="Arial" w:hAnsi="Arial" w:cs="Arial"/>
              </w:rPr>
              <w:t xml:space="preserve">13 June </w:t>
            </w:r>
            <w:r>
              <w:rPr>
                <w:rFonts w:ascii="Arial" w:hAnsi="Arial" w:cs="Arial"/>
              </w:rPr>
              <w:t xml:space="preserve">2018. </w:t>
            </w:r>
          </w:p>
          <w:p w14:paraId="72FD850B" w14:textId="77777777" w:rsidR="00B34215" w:rsidRPr="0037637C" w:rsidRDefault="00B34215" w:rsidP="00806FA7">
            <w:pPr>
              <w:widowControl/>
              <w:adjustRightInd/>
              <w:spacing w:after="160" w:line="259" w:lineRule="auto"/>
              <w:contextualSpacing/>
              <w:jc w:val="left"/>
              <w:textAlignment w:val="auto"/>
              <w:rPr>
                <w:rFonts w:ascii="Arial" w:eastAsiaTheme="minorHAnsi" w:hAnsi="Arial" w:cs="Arial"/>
                <w:i/>
                <w:lang w:eastAsia="en-US"/>
              </w:rPr>
            </w:pPr>
          </w:p>
          <w:p w14:paraId="3282580B" w14:textId="25C40B69" w:rsidR="0094767C" w:rsidRPr="0028650E" w:rsidRDefault="00A11154" w:rsidP="00806FA7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 xml:space="preserve">RESOLVED: </w:t>
            </w:r>
            <w:r w:rsidRPr="0037637C">
              <w:rPr>
                <w:rFonts w:ascii="Arial" w:hAnsi="Arial" w:cs="Arial"/>
              </w:rPr>
              <w:t xml:space="preserve"> T</w:t>
            </w:r>
            <w:r w:rsidR="00806FA7">
              <w:rPr>
                <w:rFonts w:ascii="Arial" w:hAnsi="Arial" w:cs="Arial"/>
              </w:rPr>
              <w:t>o approve and note</w:t>
            </w:r>
            <w:r w:rsidR="00AB371F" w:rsidRPr="0037637C">
              <w:rPr>
                <w:rFonts w:ascii="Arial" w:hAnsi="Arial" w:cs="Arial"/>
              </w:rPr>
              <w:t xml:space="preserve"> </w:t>
            </w:r>
            <w:r w:rsidRPr="0037637C">
              <w:rPr>
                <w:rFonts w:ascii="Arial" w:hAnsi="Arial" w:cs="Arial"/>
              </w:rPr>
              <w:t xml:space="preserve">items as listed above.  </w:t>
            </w:r>
          </w:p>
        </w:tc>
        <w:tc>
          <w:tcPr>
            <w:tcW w:w="1276" w:type="dxa"/>
          </w:tcPr>
          <w:p w14:paraId="6BEE02C2" w14:textId="77777777" w:rsidR="00A11154" w:rsidRDefault="00A11154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4ECC351" w14:textId="77777777" w:rsidR="007E4C9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A0DB133" w14:textId="77777777" w:rsidR="007E4C9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A53C2E6" w14:textId="77777777" w:rsidR="007E4C9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A68D570" w14:textId="77777777" w:rsidR="007E4C9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2D0E209" w14:textId="77777777" w:rsidR="007E4C9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27C3D85" w14:textId="77777777" w:rsidR="007E4C9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35117BF" w14:textId="77777777" w:rsidR="007E4C9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908BABF" w14:textId="77777777" w:rsidR="007E4C9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5EF132B6" w14:textId="77777777" w:rsidR="007E4C9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5688FBAA" w14:textId="77777777" w:rsidR="007E4C9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02B8A2A" w14:textId="77777777" w:rsidR="007E4C9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1604C32" w14:textId="77777777" w:rsidR="007E4C9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657D2F5" w14:textId="77777777" w:rsidR="007E4C9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5244F511" w14:textId="77777777" w:rsidR="007E4C9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3A7A8057" w14:textId="77777777" w:rsidR="007E4C9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89A6A6B" w14:textId="77777777" w:rsidR="007E4C9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39CA35B4" w14:textId="77777777" w:rsidR="0094767C" w:rsidRDefault="0094767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E1A4337" w14:textId="77777777" w:rsidR="007E4C9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D787C7B" w14:textId="2424693E" w:rsidR="007E4C9C" w:rsidRPr="0037637C" w:rsidRDefault="007E4C9C" w:rsidP="00806FA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:rsidRPr="0037637C" w14:paraId="70001521" w14:textId="77777777" w:rsidTr="001E4169">
        <w:trPr>
          <w:trHeight w:val="833"/>
        </w:trPr>
        <w:tc>
          <w:tcPr>
            <w:tcW w:w="786" w:type="dxa"/>
          </w:tcPr>
          <w:p w14:paraId="659B471E" w14:textId="51661AB4" w:rsidR="006C0064" w:rsidRPr="0037637C" w:rsidRDefault="00D26CF0" w:rsidP="00137A67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  <w:r w:rsidR="00B34215" w:rsidRPr="0037637C"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8145" w:type="dxa"/>
          </w:tcPr>
          <w:p w14:paraId="11042F5B" w14:textId="77777777" w:rsidR="006C0064" w:rsidRDefault="006C0064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CHAIR’S ACTIONS</w:t>
            </w:r>
          </w:p>
          <w:p w14:paraId="1C4C21FE" w14:textId="2C105003" w:rsidR="00D87F57" w:rsidRPr="00D87F57" w:rsidRDefault="0095772A" w:rsidP="008A4616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163D6D">
              <w:rPr>
                <w:rFonts w:ascii="Arial" w:hAnsi="Arial" w:cs="Arial"/>
              </w:rPr>
              <w:t xml:space="preserve">It was </w:t>
            </w:r>
            <w:r w:rsidR="00B52F34">
              <w:rPr>
                <w:rFonts w:ascii="Arial" w:hAnsi="Arial" w:cs="Arial"/>
              </w:rPr>
              <w:t>noted that</w:t>
            </w:r>
            <w:r w:rsidR="008A4616">
              <w:rPr>
                <w:rFonts w:ascii="Arial" w:hAnsi="Arial" w:cs="Arial"/>
              </w:rPr>
              <w:t xml:space="preserve"> a</w:t>
            </w:r>
            <w:r w:rsidR="00B52F34">
              <w:rPr>
                <w:rFonts w:ascii="Arial" w:hAnsi="Arial" w:cs="Arial"/>
              </w:rPr>
              <w:t xml:space="preserve"> learning walk</w:t>
            </w:r>
            <w:r w:rsidR="00AF26E7">
              <w:rPr>
                <w:rFonts w:ascii="Arial" w:hAnsi="Arial" w:cs="Arial"/>
              </w:rPr>
              <w:t xml:space="preserve"> in Service Industries</w:t>
            </w:r>
            <w:r w:rsidR="00D26CF0">
              <w:rPr>
                <w:rFonts w:ascii="Arial" w:hAnsi="Arial" w:cs="Arial"/>
              </w:rPr>
              <w:t xml:space="preserve"> had taken place in May 2018</w:t>
            </w:r>
            <w:r w:rsidR="00AF26E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76" w:type="dxa"/>
          </w:tcPr>
          <w:p w14:paraId="2FC0D8F4" w14:textId="77777777" w:rsidR="006C0064" w:rsidRPr="0037637C" w:rsidRDefault="006C006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8785027" w14:textId="77777777" w:rsidR="00A46385" w:rsidRDefault="00A4638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4A18C86" w14:textId="77777777" w:rsidR="00A46385" w:rsidRDefault="00A4638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1CFE7E6" w14:textId="0D242F02" w:rsidR="00665872" w:rsidRPr="0037637C" w:rsidRDefault="00665872" w:rsidP="000A6E8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:rsidRPr="0037637C" w14:paraId="571548B0" w14:textId="77777777" w:rsidTr="001E4169">
        <w:trPr>
          <w:trHeight w:val="833"/>
        </w:trPr>
        <w:tc>
          <w:tcPr>
            <w:tcW w:w="786" w:type="dxa"/>
          </w:tcPr>
          <w:p w14:paraId="4E378421" w14:textId="48C49B3A" w:rsidR="006C0064" w:rsidRPr="0037637C" w:rsidRDefault="00D26CF0" w:rsidP="00B34215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56</w:t>
            </w:r>
            <w:r w:rsidR="00675DC4" w:rsidRPr="0037637C">
              <w:rPr>
                <w:rFonts w:ascii="Arial" w:hAnsi="Arial" w:cs="Arial"/>
                <w:b/>
              </w:rPr>
              <w:t>/1</w:t>
            </w:r>
            <w:r w:rsidR="00B34215" w:rsidRPr="0037637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45" w:type="dxa"/>
          </w:tcPr>
          <w:p w14:paraId="456EB664" w14:textId="77777777" w:rsidR="004655AD" w:rsidRDefault="006C0064" w:rsidP="00806FA7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 xml:space="preserve">ANY OTHER BUSINESS </w:t>
            </w:r>
          </w:p>
          <w:p w14:paraId="2B463E96" w14:textId="3B3C765A" w:rsidR="00806FA7" w:rsidRPr="00C1614E" w:rsidRDefault="008A4616" w:rsidP="00806FA7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items of A</w:t>
            </w:r>
            <w:r w:rsidR="00806FA7" w:rsidRPr="00C1614E">
              <w:rPr>
                <w:rFonts w:ascii="Arial" w:hAnsi="Arial" w:cs="Arial"/>
              </w:rPr>
              <w:t>ny Other Business</w:t>
            </w:r>
            <w:r>
              <w:rPr>
                <w:rFonts w:ascii="Arial" w:hAnsi="Arial" w:cs="Arial"/>
              </w:rPr>
              <w:t>.</w:t>
            </w:r>
            <w:r w:rsidR="00806FA7" w:rsidRPr="00C161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40DBB804" w14:textId="77777777" w:rsidR="0058622E" w:rsidRPr="0037637C" w:rsidRDefault="0058622E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DAC5895" w14:textId="77777777" w:rsidR="00821817" w:rsidRDefault="0082181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7CF10EA" w14:textId="77777777" w:rsidR="00821817" w:rsidRDefault="0082181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82F3BC8" w14:textId="1422F701" w:rsidR="00821817" w:rsidRPr="0037637C" w:rsidRDefault="00D87F5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C0064" w:rsidRPr="0037637C" w14:paraId="54E0AC7A" w14:textId="77777777" w:rsidTr="001E4169">
        <w:trPr>
          <w:trHeight w:val="833"/>
        </w:trPr>
        <w:tc>
          <w:tcPr>
            <w:tcW w:w="786" w:type="dxa"/>
          </w:tcPr>
          <w:p w14:paraId="66926A64" w14:textId="0C0F8D4D" w:rsidR="006C0064" w:rsidRPr="0037637C" w:rsidRDefault="00D26CF0" w:rsidP="00B34215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  <w:r w:rsidR="00675DC4" w:rsidRPr="0037637C">
              <w:rPr>
                <w:rFonts w:ascii="Arial" w:hAnsi="Arial" w:cs="Arial"/>
                <w:b/>
              </w:rPr>
              <w:t>/1</w:t>
            </w:r>
            <w:r w:rsidR="00B34215" w:rsidRPr="0037637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45" w:type="dxa"/>
          </w:tcPr>
          <w:p w14:paraId="1A087218" w14:textId="77777777" w:rsidR="006C0064" w:rsidRPr="0037637C" w:rsidRDefault="006C0064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 xml:space="preserve">DATE OF NEXT MEETING </w:t>
            </w:r>
          </w:p>
          <w:p w14:paraId="19B9A3CF" w14:textId="19952986" w:rsidR="00B3328B" w:rsidRPr="00EE40AD" w:rsidRDefault="00E55818" w:rsidP="00D26CF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Thursday </w:t>
            </w:r>
            <w:r w:rsidR="00D26CF0">
              <w:rPr>
                <w:rFonts w:ascii="Arial" w:hAnsi="Arial" w:cs="Arial"/>
              </w:rPr>
              <w:t>4 October</w:t>
            </w:r>
            <w:r w:rsidR="00B34215" w:rsidRPr="0037637C">
              <w:rPr>
                <w:rFonts w:ascii="Arial" w:hAnsi="Arial" w:cs="Arial"/>
              </w:rPr>
              <w:t xml:space="preserve"> 2018, </w:t>
            </w:r>
            <w:r w:rsidR="004B5ADE">
              <w:rPr>
                <w:rFonts w:ascii="Arial" w:hAnsi="Arial" w:cs="Arial"/>
              </w:rPr>
              <w:t xml:space="preserve">16.00 </w:t>
            </w:r>
            <w:r w:rsidR="00B34215" w:rsidRPr="0037637C">
              <w:rPr>
                <w:rFonts w:ascii="Arial" w:hAnsi="Arial" w:cs="Arial"/>
              </w:rPr>
              <w:t>a</w:t>
            </w:r>
            <w:r w:rsidR="00B34215" w:rsidRPr="004B5ADE">
              <w:rPr>
                <w:rFonts w:ascii="Arial" w:hAnsi="Arial" w:cs="Arial"/>
              </w:rPr>
              <w:t xml:space="preserve">t </w:t>
            </w:r>
            <w:r w:rsidR="007843E1">
              <w:rPr>
                <w:rFonts w:ascii="Arial" w:hAnsi="Arial" w:cs="Arial"/>
              </w:rPr>
              <w:t>North Road</w:t>
            </w:r>
            <w:r w:rsidR="008A461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01CDF29A" w14:textId="77777777" w:rsidR="006C0064" w:rsidRPr="0037637C" w:rsidRDefault="006C006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:rsidRPr="0037637C" w14:paraId="7A90D7E0" w14:textId="77777777" w:rsidTr="001E4169">
        <w:trPr>
          <w:trHeight w:val="833"/>
        </w:trPr>
        <w:tc>
          <w:tcPr>
            <w:tcW w:w="786" w:type="dxa"/>
          </w:tcPr>
          <w:p w14:paraId="4A459672" w14:textId="34E98D30" w:rsidR="006C0064" w:rsidRPr="0037637C" w:rsidRDefault="00D26CF0" w:rsidP="00B34215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  <w:r w:rsidR="00675DC4" w:rsidRPr="0037637C">
              <w:rPr>
                <w:rFonts w:ascii="Arial" w:hAnsi="Arial" w:cs="Arial"/>
                <w:b/>
              </w:rPr>
              <w:t>/1</w:t>
            </w:r>
            <w:r w:rsidR="00B34215" w:rsidRPr="0037637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45" w:type="dxa"/>
          </w:tcPr>
          <w:p w14:paraId="6AA960E3" w14:textId="77777777" w:rsidR="00B3328B" w:rsidRPr="0037637C" w:rsidRDefault="00CA74A3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 xml:space="preserve">EVALUATION </w:t>
            </w:r>
          </w:p>
          <w:p w14:paraId="5FA111F3" w14:textId="0A66B075" w:rsidR="009D2FD4" w:rsidRPr="0037637C" w:rsidRDefault="00A31EDC" w:rsidP="007843E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It was a</w:t>
            </w:r>
            <w:r w:rsidR="00DF0E78" w:rsidRPr="0037637C">
              <w:rPr>
                <w:rFonts w:ascii="Arial" w:hAnsi="Arial" w:cs="Arial"/>
              </w:rPr>
              <w:t xml:space="preserve">greed that </w:t>
            </w:r>
            <w:r w:rsidR="0092733E" w:rsidRPr="0037637C">
              <w:rPr>
                <w:rFonts w:ascii="Arial" w:hAnsi="Arial" w:cs="Arial"/>
              </w:rPr>
              <w:t>it had been a</w:t>
            </w:r>
            <w:r w:rsidR="006E10AE">
              <w:rPr>
                <w:rFonts w:ascii="Arial" w:hAnsi="Arial" w:cs="Arial"/>
              </w:rPr>
              <w:t xml:space="preserve"> positive</w:t>
            </w:r>
            <w:r w:rsidR="007843E1">
              <w:rPr>
                <w:rFonts w:ascii="Arial" w:hAnsi="Arial" w:cs="Arial"/>
              </w:rPr>
              <w:t xml:space="preserve"> meeting</w:t>
            </w:r>
            <w:r w:rsidR="008A4616">
              <w:rPr>
                <w:rFonts w:ascii="Arial" w:hAnsi="Arial" w:cs="Arial"/>
              </w:rPr>
              <w:t xml:space="preserve"> with appropriate debate</w:t>
            </w:r>
            <w:r w:rsidR="007843E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76" w:type="dxa"/>
          </w:tcPr>
          <w:p w14:paraId="413A746A" w14:textId="77777777" w:rsidR="006C0064" w:rsidRPr="0037637C" w:rsidRDefault="006C006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1B6B69F" w14:textId="77777777" w:rsidR="00CA7981" w:rsidRDefault="00CA7981" w:rsidP="003A6DE8">
      <w:pPr>
        <w:spacing w:line="240" w:lineRule="auto"/>
        <w:jc w:val="left"/>
        <w:rPr>
          <w:rFonts w:ascii="Arial" w:hAnsi="Arial" w:cs="Arial"/>
          <w:sz w:val="28"/>
          <w:szCs w:val="28"/>
        </w:rPr>
      </w:pPr>
    </w:p>
    <w:p w14:paraId="7D9402E5" w14:textId="77777777" w:rsidR="006E10AE" w:rsidRDefault="006E10AE" w:rsidP="003A6DE8">
      <w:pPr>
        <w:spacing w:line="240" w:lineRule="auto"/>
        <w:jc w:val="left"/>
        <w:rPr>
          <w:rFonts w:ascii="Arial" w:hAnsi="Arial" w:cs="Arial"/>
          <w:sz w:val="28"/>
          <w:szCs w:val="28"/>
        </w:rPr>
      </w:pPr>
    </w:p>
    <w:sectPr w:rsidR="006E10AE" w:rsidSect="00A31EDC">
      <w:headerReference w:type="default" r:id="rId8"/>
      <w:footerReference w:type="even" r:id="rId9"/>
      <w:footerReference w:type="default" r:id="rId10"/>
      <w:pgSz w:w="11906" w:h="16838" w:code="9"/>
      <w:pgMar w:top="357" w:right="1276" w:bottom="539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CEDD3" w14:textId="77777777" w:rsidR="00174D3E" w:rsidRDefault="00174D3E">
      <w:r>
        <w:separator/>
      </w:r>
    </w:p>
  </w:endnote>
  <w:endnote w:type="continuationSeparator" w:id="0">
    <w:p w14:paraId="3C67F0B0" w14:textId="77777777" w:rsidR="00174D3E" w:rsidRDefault="0017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6CE9E" w14:textId="77777777" w:rsidR="00A73AB0" w:rsidRDefault="00A73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16C61" w14:textId="77777777" w:rsidR="00A73AB0" w:rsidRDefault="00A73A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3419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FF4230A" w14:textId="6EEA07F8" w:rsidR="002F3B85" w:rsidRPr="00EE40AD" w:rsidRDefault="002F3B85">
        <w:pPr>
          <w:pStyle w:val="Footer"/>
          <w:jc w:val="right"/>
          <w:rPr>
            <w:rFonts w:ascii="Arial" w:hAnsi="Arial" w:cs="Arial"/>
          </w:rPr>
        </w:pPr>
        <w:r w:rsidRPr="00EE40AD">
          <w:rPr>
            <w:rFonts w:ascii="Arial" w:hAnsi="Arial" w:cs="Arial"/>
          </w:rPr>
          <w:fldChar w:fldCharType="begin"/>
        </w:r>
        <w:r w:rsidRPr="00EE40AD">
          <w:rPr>
            <w:rFonts w:ascii="Arial" w:hAnsi="Arial" w:cs="Arial"/>
          </w:rPr>
          <w:instrText xml:space="preserve"> PAGE   \* MERGEFORMAT </w:instrText>
        </w:r>
        <w:r w:rsidRPr="00EE40AD">
          <w:rPr>
            <w:rFonts w:ascii="Arial" w:hAnsi="Arial" w:cs="Arial"/>
          </w:rPr>
          <w:fldChar w:fldCharType="separate"/>
        </w:r>
        <w:r w:rsidR="00A30078">
          <w:rPr>
            <w:rFonts w:ascii="Arial" w:hAnsi="Arial" w:cs="Arial"/>
            <w:noProof/>
          </w:rPr>
          <w:t>1</w:t>
        </w:r>
        <w:r w:rsidRPr="00EE40AD">
          <w:rPr>
            <w:rFonts w:ascii="Arial" w:hAnsi="Arial" w:cs="Arial"/>
            <w:noProof/>
          </w:rPr>
          <w:fldChar w:fldCharType="end"/>
        </w:r>
      </w:p>
    </w:sdtContent>
  </w:sdt>
  <w:p w14:paraId="47A2388E" w14:textId="77777777" w:rsidR="00A73AB0" w:rsidRDefault="00A73A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B93F8" w14:textId="77777777" w:rsidR="00174D3E" w:rsidRDefault="00174D3E">
      <w:r>
        <w:separator/>
      </w:r>
    </w:p>
  </w:footnote>
  <w:footnote w:type="continuationSeparator" w:id="0">
    <w:p w14:paraId="7D9F7540" w14:textId="77777777" w:rsidR="00174D3E" w:rsidRDefault="00174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80B1" w14:textId="6021BC50" w:rsidR="00A73AB0" w:rsidRPr="00110F4B" w:rsidRDefault="00A73AB0" w:rsidP="00131D09">
    <w:pPr>
      <w:pStyle w:val="Header"/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110F4B">
      <w:rPr>
        <w:rFonts w:ascii="Arial" w:hAnsi="Arial" w:cs="Arial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DE5"/>
    <w:multiLevelType w:val="hybridMultilevel"/>
    <w:tmpl w:val="15E2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62B"/>
    <w:multiLevelType w:val="hybridMultilevel"/>
    <w:tmpl w:val="2B6E7034"/>
    <w:lvl w:ilvl="0" w:tplc="0AD8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79FA"/>
    <w:multiLevelType w:val="hybridMultilevel"/>
    <w:tmpl w:val="4476C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2E0"/>
    <w:multiLevelType w:val="hybridMultilevel"/>
    <w:tmpl w:val="6490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E1C"/>
    <w:multiLevelType w:val="hybridMultilevel"/>
    <w:tmpl w:val="A706FFA0"/>
    <w:lvl w:ilvl="0" w:tplc="52865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973F5"/>
    <w:multiLevelType w:val="hybridMultilevel"/>
    <w:tmpl w:val="F0AEC666"/>
    <w:lvl w:ilvl="0" w:tplc="E984F1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5571"/>
    <w:multiLevelType w:val="hybridMultilevel"/>
    <w:tmpl w:val="A224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11FE"/>
    <w:multiLevelType w:val="hybridMultilevel"/>
    <w:tmpl w:val="BBAC6304"/>
    <w:lvl w:ilvl="0" w:tplc="AC62DD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B6408"/>
    <w:multiLevelType w:val="hybridMultilevel"/>
    <w:tmpl w:val="3BCC7936"/>
    <w:lvl w:ilvl="0" w:tplc="A46C61C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B0A0D"/>
    <w:multiLevelType w:val="hybridMultilevel"/>
    <w:tmpl w:val="F594F3DC"/>
    <w:lvl w:ilvl="0" w:tplc="629468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B3AAD"/>
    <w:multiLevelType w:val="hybridMultilevel"/>
    <w:tmpl w:val="F01E6202"/>
    <w:lvl w:ilvl="0" w:tplc="9C84F0DA">
      <w:start w:val="1"/>
      <w:numFmt w:val="lowerRoman"/>
      <w:lvlText w:val="%1)"/>
      <w:lvlJc w:val="left"/>
      <w:pPr>
        <w:ind w:left="108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462207"/>
    <w:multiLevelType w:val="hybridMultilevel"/>
    <w:tmpl w:val="A9828C18"/>
    <w:lvl w:ilvl="0" w:tplc="5D12FE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277BD"/>
    <w:multiLevelType w:val="hybridMultilevel"/>
    <w:tmpl w:val="C0366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711E5"/>
    <w:multiLevelType w:val="hybridMultilevel"/>
    <w:tmpl w:val="5C06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B6BAF"/>
    <w:multiLevelType w:val="hybridMultilevel"/>
    <w:tmpl w:val="B95E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C3F6A"/>
    <w:multiLevelType w:val="hybridMultilevel"/>
    <w:tmpl w:val="C936A0E8"/>
    <w:lvl w:ilvl="0" w:tplc="D8606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B02AC"/>
    <w:multiLevelType w:val="hybridMultilevel"/>
    <w:tmpl w:val="E0D88220"/>
    <w:lvl w:ilvl="0" w:tplc="000E91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4441"/>
    <w:multiLevelType w:val="hybridMultilevel"/>
    <w:tmpl w:val="72D0193E"/>
    <w:lvl w:ilvl="0" w:tplc="BE8474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F7B8D"/>
    <w:multiLevelType w:val="hybridMultilevel"/>
    <w:tmpl w:val="887C78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54343"/>
    <w:multiLevelType w:val="hybridMultilevel"/>
    <w:tmpl w:val="FC9223FC"/>
    <w:lvl w:ilvl="0" w:tplc="20F6C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D79CC"/>
    <w:multiLevelType w:val="hybridMultilevel"/>
    <w:tmpl w:val="5BFE8EAA"/>
    <w:lvl w:ilvl="0" w:tplc="D1FC57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42D25"/>
    <w:multiLevelType w:val="hybridMultilevel"/>
    <w:tmpl w:val="2B42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E24A1"/>
    <w:multiLevelType w:val="hybridMultilevel"/>
    <w:tmpl w:val="164E263C"/>
    <w:lvl w:ilvl="0" w:tplc="39F281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E334C"/>
    <w:multiLevelType w:val="hybridMultilevel"/>
    <w:tmpl w:val="B232ABF2"/>
    <w:lvl w:ilvl="0" w:tplc="2C1CA6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848C5"/>
    <w:multiLevelType w:val="hybridMultilevel"/>
    <w:tmpl w:val="1388BE8A"/>
    <w:lvl w:ilvl="0" w:tplc="704C9E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637CB"/>
    <w:multiLevelType w:val="hybridMultilevel"/>
    <w:tmpl w:val="A6208D2E"/>
    <w:lvl w:ilvl="0" w:tplc="AEAA4A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93288"/>
    <w:multiLevelType w:val="hybridMultilevel"/>
    <w:tmpl w:val="98B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207F"/>
    <w:multiLevelType w:val="hybridMultilevel"/>
    <w:tmpl w:val="72C8C8FC"/>
    <w:lvl w:ilvl="0" w:tplc="B68212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A1D55"/>
    <w:multiLevelType w:val="hybridMultilevel"/>
    <w:tmpl w:val="1F6A7BA6"/>
    <w:lvl w:ilvl="0" w:tplc="9A2040FA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6353"/>
    <w:multiLevelType w:val="hybridMultilevel"/>
    <w:tmpl w:val="C076053A"/>
    <w:lvl w:ilvl="0" w:tplc="A470C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7075E"/>
    <w:multiLevelType w:val="hybridMultilevel"/>
    <w:tmpl w:val="BA724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91F97"/>
    <w:multiLevelType w:val="hybridMultilevel"/>
    <w:tmpl w:val="22DE2B6C"/>
    <w:lvl w:ilvl="0" w:tplc="7E589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D0B5E"/>
    <w:multiLevelType w:val="hybridMultilevel"/>
    <w:tmpl w:val="78C0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C40F3"/>
    <w:multiLevelType w:val="hybridMultilevel"/>
    <w:tmpl w:val="F0AEC666"/>
    <w:lvl w:ilvl="0" w:tplc="E984F1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C2C91"/>
    <w:multiLevelType w:val="hybridMultilevel"/>
    <w:tmpl w:val="D506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E511F"/>
    <w:multiLevelType w:val="hybridMultilevel"/>
    <w:tmpl w:val="67104B44"/>
    <w:lvl w:ilvl="0" w:tplc="A9CEC9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01120"/>
    <w:multiLevelType w:val="hybridMultilevel"/>
    <w:tmpl w:val="DC58B832"/>
    <w:lvl w:ilvl="0" w:tplc="6B5E62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720D4"/>
    <w:multiLevelType w:val="hybridMultilevel"/>
    <w:tmpl w:val="35487FF2"/>
    <w:lvl w:ilvl="0" w:tplc="F55C7C58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65236"/>
    <w:multiLevelType w:val="hybridMultilevel"/>
    <w:tmpl w:val="5204BC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7564B"/>
    <w:multiLevelType w:val="hybridMultilevel"/>
    <w:tmpl w:val="E32CD542"/>
    <w:lvl w:ilvl="0" w:tplc="FA44C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33"/>
  </w:num>
  <w:num w:numId="4">
    <w:abstractNumId w:val="29"/>
  </w:num>
  <w:num w:numId="5">
    <w:abstractNumId w:val="23"/>
  </w:num>
  <w:num w:numId="6">
    <w:abstractNumId w:val="15"/>
  </w:num>
  <w:num w:numId="7">
    <w:abstractNumId w:val="22"/>
  </w:num>
  <w:num w:numId="8">
    <w:abstractNumId w:val="38"/>
  </w:num>
  <w:num w:numId="9">
    <w:abstractNumId w:val="32"/>
  </w:num>
  <w:num w:numId="10">
    <w:abstractNumId w:val="19"/>
  </w:num>
  <w:num w:numId="11">
    <w:abstractNumId w:val="35"/>
  </w:num>
  <w:num w:numId="12">
    <w:abstractNumId w:val="13"/>
  </w:num>
  <w:num w:numId="13">
    <w:abstractNumId w:val="1"/>
  </w:num>
  <w:num w:numId="14">
    <w:abstractNumId w:val="11"/>
  </w:num>
  <w:num w:numId="15">
    <w:abstractNumId w:val="25"/>
  </w:num>
  <w:num w:numId="16">
    <w:abstractNumId w:val="17"/>
  </w:num>
  <w:num w:numId="17">
    <w:abstractNumId w:val="37"/>
  </w:num>
  <w:num w:numId="18">
    <w:abstractNumId w:val="30"/>
  </w:num>
  <w:num w:numId="19">
    <w:abstractNumId w:val="16"/>
  </w:num>
  <w:num w:numId="20">
    <w:abstractNumId w:val="31"/>
  </w:num>
  <w:num w:numId="21">
    <w:abstractNumId w:val="36"/>
  </w:num>
  <w:num w:numId="22">
    <w:abstractNumId w:val="12"/>
  </w:num>
  <w:num w:numId="23">
    <w:abstractNumId w:val="2"/>
  </w:num>
  <w:num w:numId="24">
    <w:abstractNumId w:val="6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27"/>
  </w:num>
  <w:num w:numId="30">
    <w:abstractNumId w:val="5"/>
  </w:num>
  <w:num w:numId="31">
    <w:abstractNumId w:val="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4"/>
  </w:num>
  <w:num w:numId="35">
    <w:abstractNumId w:val="14"/>
  </w:num>
  <w:num w:numId="36">
    <w:abstractNumId w:val="21"/>
  </w:num>
  <w:num w:numId="37">
    <w:abstractNumId w:val="9"/>
  </w:num>
  <w:num w:numId="38">
    <w:abstractNumId w:val="28"/>
  </w:num>
  <w:num w:numId="39">
    <w:abstractNumId w:val="7"/>
  </w:num>
  <w:num w:numId="4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CB"/>
    <w:rsid w:val="000027AA"/>
    <w:rsid w:val="000035B2"/>
    <w:rsid w:val="00003CB6"/>
    <w:rsid w:val="00004992"/>
    <w:rsid w:val="00007581"/>
    <w:rsid w:val="00014935"/>
    <w:rsid w:val="00016444"/>
    <w:rsid w:val="000173FD"/>
    <w:rsid w:val="00020208"/>
    <w:rsid w:val="0002296A"/>
    <w:rsid w:val="000249BA"/>
    <w:rsid w:val="000253D2"/>
    <w:rsid w:val="00034903"/>
    <w:rsid w:val="000356C7"/>
    <w:rsid w:val="00037DE0"/>
    <w:rsid w:val="00045BFD"/>
    <w:rsid w:val="0004670F"/>
    <w:rsid w:val="000505B7"/>
    <w:rsid w:val="00050884"/>
    <w:rsid w:val="000633AD"/>
    <w:rsid w:val="000716B1"/>
    <w:rsid w:val="000741FD"/>
    <w:rsid w:val="00076D7C"/>
    <w:rsid w:val="00092282"/>
    <w:rsid w:val="00093291"/>
    <w:rsid w:val="000963B5"/>
    <w:rsid w:val="000976F5"/>
    <w:rsid w:val="000A345A"/>
    <w:rsid w:val="000A414B"/>
    <w:rsid w:val="000A6E84"/>
    <w:rsid w:val="000A7B66"/>
    <w:rsid w:val="000B0E57"/>
    <w:rsid w:val="000B16AF"/>
    <w:rsid w:val="000C0455"/>
    <w:rsid w:val="000C2A26"/>
    <w:rsid w:val="000C35B6"/>
    <w:rsid w:val="000C3D0B"/>
    <w:rsid w:val="000D320D"/>
    <w:rsid w:val="000D473B"/>
    <w:rsid w:val="000D4C55"/>
    <w:rsid w:val="000D5671"/>
    <w:rsid w:val="000E3765"/>
    <w:rsid w:val="000E4170"/>
    <w:rsid w:val="000E6737"/>
    <w:rsid w:val="000E6EFD"/>
    <w:rsid w:val="000E7EB5"/>
    <w:rsid w:val="00101655"/>
    <w:rsid w:val="00102455"/>
    <w:rsid w:val="00103FF8"/>
    <w:rsid w:val="00110F4B"/>
    <w:rsid w:val="001111E1"/>
    <w:rsid w:val="00122ECB"/>
    <w:rsid w:val="0012421D"/>
    <w:rsid w:val="00124F8E"/>
    <w:rsid w:val="001260F0"/>
    <w:rsid w:val="00131D09"/>
    <w:rsid w:val="00137A67"/>
    <w:rsid w:val="00141098"/>
    <w:rsid w:val="001434C1"/>
    <w:rsid w:val="00143A37"/>
    <w:rsid w:val="00150DFB"/>
    <w:rsid w:val="00150E94"/>
    <w:rsid w:val="0015217C"/>
    <w:rsid w:val="00153AA8"/>
    <w:rsid w:val="00153EB5"/>
    <w:rsid w:val="0015684E"/>
    <w:rsid w:val="00163D6D"/>
    <w:rsid w:val="0016410A"/>
    <w:rsid w:val="00171C12"/>
    <w:rsid w:val="00173A9A"/>
    <w:rsid w:val="00174D3E"/>
    <w:rsid w:val="00176FBC"/>
    <w:rsid w:val="00180344"/>
    <w:rsid w:val="00182CF5"/>
    <w:rsid w:val="00183223"/>
    <w:rsid w:val="001A0E23"/>
    <w:rsid w:val="001A172C"/>
    <w:rsid w:val="001D3FB3"/>
    <w:rsid w:val="001D5C4F"/>
    <w:rsid w:val="001D68FA"/>
    <w:rsid w:val="001E1637"/>
    <w:rsid w:val="001E4169"/>
    <w:rsid w:val="001E4868"/>
    <w:rsid w:val="001E69D2"/>
    <w:rsid w:val="001F41C3"/>
    <w:rsid w:val="001F5CDA"/>
    <w:rsid w:val="00200088"/>
    <w:rsid w:val="0020068D"/>
    <w:rsid w:val="00203A90"/>
    <w:rsid w:val="00204B28"/>
    <w:rsid w:val="002105C3"/>
    <w:rsid w:val="00211314"/>
    <w:rsid w:val="0021166B"/>
    <w:rsid w:val="00215286"/>
    <w:rsid w:val="002207AA"/>
    <w:rsid w:val="00221454"/>
    <w:rsid w:val="00221809"/>
    <w:rsid w:val="002222F1"/>
    <w:rsid w:val="00224F1B"/>
    <w:rsid w:val="00227009"/>
    <w:rsid w:val="00233B1D"/>
    <w:rsid w:val="00243A52"/>
    <w:rsid w:val="002568CF"/>
    <w:rsid w:val="002568DB"/>
    <w:rsid w:val="00262273"/>
    <w:rsid w:val="002622FC"/>
    <w:rsid w:val="00267FBD"/>
    <w:rsid w:val="00270001"/>
    <w:rsid w:val="0027564F"/>
    <w:rsid w:val="00277BB9"/>
    <w:rsid w:val="0028650E"/>
    <w:rsid w:val="0029372E"/>
    <w:rsid w:val="00294368"/>
    <w:rsid w:val="0029656F"/>
    <w:rsid w:val="002A2EA0"/>
    <w:rsid w:val="002A30C9"/>
    <w:rsid w:val="002A5CFE"/>
    <w:rsid w:val="002B3A64"/>
    <w:rsid w:val="002B4417"/>
    <w:rsid w:val="002B4864"/>
    <w:rsid w:val="002C5406"/>
    <w:rsid w:val="002C5B89"/>
    <w:rsid w:val="002D0826"/>
    <w:rsid w:val="002D2631"/>
    <w:rsid w:val="002D392D"/>
    <w:rsid w:val="002D43E8"/>
    <w:rsid w:val="002D5AD8"/>
    <w:rsid w:val="002D5D16"/>
    <w:rsid w:val="002D68A6"/>
    <w:rsid w:val="002E6987"/>
    <w:rsid w:val="002F3B85"/>
    <w:rsid w:val="003015AE"/>
    <w:rsid w:val="00301983"/>
    <w:rsid w:val="0030412B"/>
    <w:rsid w:val="00304C7E"/>
    <w:rsid w:val="00315774"/>
    <w:rsid w:val="0031595C"/>
    <w:rsid w:val="00315A27"/>
    <w:rsid w:val="00317147"/>
    <w:rsid w:val="00317A15"/>
    <w:rsid w:val="00332614"/>
    <w:rsid w:val="00337B67"/>
    <w:rsid w:val="003403DF"/>
    <w:rsid w:val="003408A3"/>
    <w:rsid w:val="0034567F"/>
    <w:rsid w:val="00350D40"/>
    <w:rsid w:val="003556DD"/>
    <w:rsid w:val="003647D1"/>
    <w:rsid w:val="00364EA9"/>
    <w:rsid w:val="00366108"/>
    <w:rsid w:val="003726CE"/>
    <w:rsid w:val="0037637C"/>
    <w:rsid w:val="00380D67"/>
    <w:rsid w:val="00393481"/>
    <w:rsid w:val="00396DC2"/>
    <w:rsid w:val="003A09D5"/>
    <w:rsid w:val="003A5F6F"/>
    <w:rsid w:val="003A6DE8"/>
    <w:rsid w:val="003B5850"/>
    <w:rsid w:val="003B7674"/>
    <w:rsid w:val="003B7763"/>
    <w:rsid w:val="003B7DB6"/>
    <w:rsid w:val="003C64DB"/>
    <w:rsid w:val="003C6CEE"/>
    <w:rsid w:val="003D1F61"/>
    <w:rsid w:val="003D21D1"/>
    <w:rsid w:val="003D6F36"/>
    <w:rsid w:val="003F1E7C"/>
    <w:rsid w:val="003F1EF7"/>
    <w:rsid w:val="003F2C38"/>
    <w:rsid w:val="003F3271"/>
    <w:rsid w:val="003F57A1"/>
    <w:rsid w:val="003F791A"/>
    <w:rsid w:val="00401DA5"/>
    <w:rsid w:val="00410F91"/>
    <w:rsid w:val="00416A55"/>
    <w:rsid w:val="004201CF"/>
    <w:rsid w:val="00423C03"/>
    <w:rsid w:val="00426B3F"/>
    <w:rsid w:val="004302F9"/>
    <w:rsid w:val="00430F3F"/>
    <w:rsid w:val="004446E9"/>
    <w:rsid w:val="00452472"/>
    <w:rsid w:val="004625B8"/>
    <w:rsid w:val="0046271C"/>
    <w:rsid w:val="00462C96"/>
    <w:rsid w:val="00462E2C"/>
    <w:rsid w:val="00463DC0"/>
    <w:rsid w:val="00464CA9"/>
    <w:rsid w:val="004655AD"/>
    <w:rsid w:val="004705D5"/>
    <w:rsid w:val="00472625"/>
    <w:rsid w:val="00474AE0"/>
    <w:rsid w:val="004802F8"/>
    <w:rsid w:val="0048165E"/>
    <w:rsid w:val="00490F10"/>
    <w:rsid w:val="00495099"/>
    <w:rsid w:val="004962F8"/>
    <w:rsid w:val="00497A38"/>
    <w:rsid w:val="004A03F8"/>
    <w:rsid w:val="004A1AFD"/>
    <w:rsid w:val="004A4127"/>
    <w:rsid w:val="004A4C7A"/>
    <w:rsid w:val="004A5961"/>
    <w:rsid w:val="004A758D"/>
    <w:rsid w:val="004A7C1C"/>
    <w:rsid w:val="004B0F49"/>
    <w:rsid w:val="004B35DC"/>
    <w:rsid w:val="004B5ADE"/>
    <w:rsid w:val="004C13FC"/>
    <w:rsid w:val="004C25AC"/>
    <w:rsid w:val="004C3FDE"/>
    <w:rsid w:val="004D0B98"/>
    <w:rsid w:val="004D15F6"/>
    <w:rsid w:val="004D75A3"/>
    <w:rsid w:val="004E169F"/>
    <w:rsid w:val="004E5BCB"/>
    <w:rsid w:val="004E653A"/>
    <w:rsid w:val="004F4BE5"/>
    <w:rsid w:val="004F4ED9"/>
    <w:rsid w:val="00512473"/>
    <w:rsid w:val="00513E99"/>
    <w:rsid w:val="005160F5"/>
    <w:rsid w:val="00524641"/>
    <w:rsid w:val="00526F62"/>
    <w:rsid w:val="005370F4"/>
    <w:rsid w:val="00541272"/>
    <w:rsid w:val="00543A6D"/>
    <w:rsid w:val="00545C7F"/>
    <w:rsid w:val="00545E2D"/>
    <w:rsid w:val="00551844"/>
    <w:rsid w:val="005524D4"/>
    <w:rsid w:val="00553945"/>
    <w:rsid w:val="00560829"/>
    <w:rsid w:val="00560F97"/>
    <w:rsid w:val="00564603"/>
    <w:rsid w:val="00565947"/>
    <w:rsid w:val="00566F2F"/>
    <w:rsid w:val="00570ABA"/>
    <w:rsid w:val="005749B8"/>
    <w:rsid w:val="005750E2"/>
    <w:rsid w:val="005771BF"/>
    <w:rsid w:val="00582094"/>
    <w:rsid w:val="00583667"/>
    <w:rsid w:val="0058622E"/>
    <w:rsid w:val="0058631A"/>
    <w:rsid w:val="00591168"/>
    <w:rsid w:val="00592D3D"/>
    <w:rsid w:val="005931FC"/>
    <w:rsid w:val="0059450A"/>
    <w:rsid w:val="005955A5"/>
    <w:rsid w:val="00596FE4"/>
    <w:rsid w:val="0059715C"/>
    <w:rsid w:val="005B0FB6"/>
    <w:rsid w:val="005B4F12"/>
    <w:rsid w:val="005B6C35"/>
    <w:rsid w:val="005C44BF"/>
    <w:rsid w:val="005C7952"/>
    <w:rsid w:val="005D251F"/>
    <w:rsid w:val="005D3F4E"/>
    <w:rsid w:val="005D445D"/>
    <w:rsid w:val="005D6EBE"/>
    <w:rsid w:val="005E0CCC"/>
    <w:rsid w:val="005E11C1"/>
    <w:rsid w:val="005E22E6"/>
    <w:rsid w:val="005E4D9A"/>
    <w:rsid w:val="005F1C4C"/>
    <w:rsid w:val="005F5789"/>
    <w:rsid w:val="005F5C2F"/>
    <w:rsid w:val="006003FD"/>
    <w:rsid w:val="00610502"/>
    <w:rsid w:val="006107C1"/>
    <w:rsid w:val="00612666"/>
    <w:rsid w:val="00621CC4"/>
    <w:rsid w:val="00621FB6"/>
    <w:rsid w:val="006221A7"/>
    <w:rsid w:val="00623295"/>
    <w:rsid w:val="00626F80"/>
    <w:rsid w:val="0063072E"/>
    <w:rsid w:val="006317DA"/>
    <w:rsid w:val="006363EE"/>
    <w:rsid w:val="00640C37"/>
    <w:rsid w:val="0064633A"/>
    <w:rsid w:val="0065071B"/>
    <w:rsid w:val="00654B4F"/>
    <w:rsid w:val="00655148"/>
    <w:rsid w:val="00662AD5"/>
    <w:rsid w:val="00664110"/>
    <w:rsid w:val="00664CBC"/>
    <w:rsid w:val="00665872"/>
    <w:rsid w:val="00667974"/>
    <w:rsid w:val="00670751"/>
    <w:rsid w:val="00670C2D"/>
    <w:rsid w:val="006749CB"/>
    <w:rsid w:val="00675DC4"/>
    <w:rsid w:val="00675FB9"/>
    <w:rsid w:val="006764D2"/>
    <w:rsid w:val="006829CD"/>
    <w:rsid w:val="00687ABE"/>
    <w:rsid w:val="006925F7"/>
    <w:rsid w:val="006A2856"/>
    <w:rsid w:val="006A3363"/>
    <w:rsid w:val="006B0113"/>
    <w:rsid w:val="006B0145"/>
    <w:rsid w:val="006B384F"/>
    <w:rsid w:val="006B69F9"/>
    <w:rsid w:val="006C0064"/>
    <w:rsid w:val="006C0815"/>
    <w:rsid w:val="006C29C2"/>
    <w:rsid w:val="006C4D3F"/>
    <w:rsid w:val="006C6B54"/>
    <w:rsid w:val="006C7B9F"/>
    <w:rsid w:val="006D0879"/>
    <w:rsid w:val="006D4CEA"/>
    <w:rsid w:val="006E10AE"/>
    <w:rsid w:val="006E25C0"/>
    <w:rsid w:val="006E439F"/>
    <w:rsid w:val="006E4CD9"/>
    <w:rsid w:val="006F3B47"/>
    <w:rsid w:val="006F71C0"/>
    <w:rsid w:val="00701997"/>
    <w:rsid w:val="00703381"/>
    <w:rsid w:val="00705226"/>
    <w:rsid w:val="00710581"/>
    <w:rsid w:val="00712289"/>
    <w:rsid w:val="00715BDA"/>
    <w:rsid w:val="00716EC3"/>
    <w:rsid w:val="00720A93"/>
    <w:rsid w:val="00727836"/>
    <w:rsid w:val="00727B12"/>
    <w:rsid w:val="00731C4E"/>
    <w:rsid w:val="007353FC"/>
    <w:rsid w:val="007456B8"/>
    <w:rsid w:val="00745B4A"/>
    <w:rsid w:val="00745FC5"/>
    <w:rsid w:val="007508F7"/>
    <w:rsid w:val="00757634"/>
    <w:rsid w:val="00757CC4"/>
    <w:rsid w:val="00760E0A"/>
    <w:rsid w:val="00761A11"/>
    <w:rsid w:val="00763012"/>
    <w:rsid w:val="00763F56"/>
    <w:rsid w:val="00767370"/>
    <w:rsid w:val="00771B0E"/>
    <w:rsid w:val="00772FCA"/>
    <w:rsid w:val="007843E1"/>
    <w:rsid w:val="00795554"/>
    <w:rsid w:val="00795AD2"/>
    <w:rsid w:val="0079646D"/>
    <w:rsid w:val="007A2243"/>
    <w:rsid w:val="007B4249"/>
    <w:rsid w:val="007B42D2"/>
    <w:rsid w:val="007D1449"/>
    <w:rsid w:val="007D192C"/>
    <w:rsid w:val="007D3537"/>
    <w:rsid w:val="007D4146"/>
    <w:rsid w:val="007D49DD"/>
    <w:rsid w:val="007D5024"/>
    <w:rsid w:val="007D65A5"/>
    <w:rsid w:val="007D6721"/>
    <w:rsid w:val="007E06E3"/>
    <w:rsid w:val="007E08D7"/>
    <w:rsid w:val="007E4C9C"/>
    <w:rsid w:val="007F44DC"/>
    <w:rsid w:val="007F5AB1"/>
    <w:rsid w:val="0080172D"/>
    <w:rsid w:val="008058C2"/>
    <w:rsid w:val="00805ACE"/>
    <w:rsid w:val="00805F1C"/>
    <w:rsid w:val="00806FA7"/>
    <w:rsid w:val="008079E1"/>
    <w:rsid w:val="00814680"/>
    <w:rsid w:val="00821817"/>
    <w:rsid w:val="00824204"/>
    <w:rsid w:val="00826E74"/>
    <w:rsid w:val="00830716"/>
    <w:rsid w:val="00830E9A"/>
    <w:rsid w:val="0083337E"/>
    <w:rsid w:val="008336CE"/>
    <w:rsid w:val="0083636D"/>
    <w:rsid w:val="008377C6"/>
    <w:rsid w:val="00842561"/>
    <w:rsid w:val="00843604"/>
    <w:rsid w:val="00844E77"/>
    <w:rsid w:val="00851375"/>
    <w:rsid w:val="0085261C"/>
    <w:rsid w:val="00853727"/>
    <w:rsid w:val="00861CB2"/>
    <w:rsid w:val="00862749"/>
    <w:rsid w:val="00863703"/>
    <w:rsid w:val="0087665D"/>
    <w:rsid w:val="00882AD8"/>
    <w:rsid w:val="008A248B"/>
    <w:rsid w:val="008A36E4"/>
    <w:rsid w:val="008A4616"/>
    <w:rsid w:val="008B0B3A"/>
    <w:rsid w:val="008B4537"/>
    <w:rsid w:val="008C03C4"/>
    <w:rsid w:val="008C0E01"/>
    <w:rsid w:val="008C2169"/>
    <w:rsid w:val="008C26AD"/>
    <w:rsid w:val="008C438D"/>
    <w:rsid w:val="008D15AF"/>
    <w:rsid w:val="008D2AF9"/>
    <w:rsid w:val="008D3A9B"/>
    <w:rsid w:val="008D70C7"/>
    <w:rsid w:val="008E30D5"/>
    <w:rsid w:val="008E3B67"/>
    <w:rsid w:val="008E5A0E"/>
    <w:rsid w:val="008E78D2"/>
    <w:rsid w:val="008F0017"/>
    <w:rsid w:val="008F1801"/>
    <w:rsid w:val="008F3A94"/>
    <w:rsid w:val="008F48CA"/>
    <w:rsid w:val="008F707E"/>
    <w:rsid w:val="00900BC3"/>
    <w:rsid w:val="00900FDD"/>
    <w:rsid w:val="00903464"/>
    <w:rsid w:val="009045BA"/>
    <w:rsid w:val="009110B9"/>
    <w:rsid w:val="0091146D"/>
    <w:rsid w:val="0091258E"/>
    <w:rsid w:val="009136EB"/>
    <w:rsid w:val="00915708"/>
    <w:rsid w:val="00926D8D"/>
    <w:rsid w:val="00927088"/>
    <w:rsid w:val="0092733E"/>
    <w:rsid w:val="00932887"/>
    <w:rsid w:val="00934BAE"/>
    <w:rsid w:val="009355D2"/>
    <w:rsid w:val="00941328"/>
    <w:rsid w:val="009415A3"/>
    <w:rsid w:val="009433E9"/>
    <w:rsid w:val="00945010"/>
    <w:rsid w:val="00945289"/>
    <w:rsid w:val="0094767C"/>
    <w:rsid w:val="00951069"/>
    <w:rsid w:val="0095265C"/>
    <w:rsid w:val="00953639"/>
    <w:rsid w:val="0095383A"/>
    <w:rsid w:val="00953DB8"/>
    <w:rsid w:val="00954ECF"/>
    <w:rsid w:val="0095772A"/>
    <w:rsid w:val="009631D5"/>
    <w:rsid w:val="00966644"/>
    <w:rsid w:val="00967A28"/>
    <w:rsid w:val="009723F1"/>
    <w:rsid w:val="00973076"/>
    <w:rsid w:val="00973CBD"/>
    <w:rsid w:val="00981B41"/>
    <w:rsid w:val="00981E59"/>
    <w:rsid w:val="00986C22"/>
    <w:rsid w:val="009876E6"/>
    <w:rsid w:val="009910D5"/>
    <w:rsid w:val="009968F5"/>
    <w:rsid w:val="009B57A2"/>
    <w:rsid w:val="009B7329"/>
    <w:rsid w:val="009C28B6"/>
    <w:rsid w:val="009C695F"/>
    <w:rsid w:val="009C6DF8"/>
    <w:rsid w:val="009D0287"/>
    <w:rsid w:val="009D2FD4"/>
    <w:rsid w:val="009D678B"/>
    <w:rsid w:val="009D7717"/>
    <w:rsid w:val="009E2247"/>
    <w:rsid w:val="009E27D9"/>
    <w:rsid w:val="009F0C69"/>
    <w:rsid w:val="009F0F2D"/>
    <w:rsid w:val="009F6121"/>
    <w:rsid w:val="009F6512"/>
    <w:rsid w:val="00A05D8A"/>
    <w:rsid w:val="00A0678B"/>
    <w:rsid w:val="00A11154"/>
    <w:rsid w:val="00A16CF4"/>
    <w:rsid w:val="00A178F1"/>
    <w:rsid w:val="00A212C5"/>
    <w:rsid w:val="00A2343D"/>
    <w:rsid w:val="00A277D2"/>
    <w:rsid w:val="00A30078"/>
    <w:rsid w:val="00A306AB"/>
    <w:rsid w:val="00A31EDC"/>
    <w:rsid w:val="00A32313"/>
    <w:rsid w:val="00A32C01"/>
    <w:rsid w:val="00A35F28"/>
    <w:rsid w:val="00A41CF8"/>
    <w:rsid w:val="00A41FAE"/>
    <w:rsid w:val="00A449A7"/>
    <w:rsid w:val="00A46385"/>
    <w:rsid w:val="00A46639"/>
    <w:rsid w:val="00A6109E"/>
    <w:rsid w:val="00A64A6D"/>
    <w:rsid w:val="00A72B4A"/>
    <w:rsid w:val="00A738C3"/>
    <w:rsid w:val="00A73AB0"/>
    <w:rsid w:val="00A74C28"/>
    <w:rsid w:val="00A75BFA"/>
    <w:rsid w:val="00A84A6B"/>
    <w:rsid w:val="00A961A7"/>
    <w:rsid w:val="00A970D7"/>
    <w:rsid w:val="00AA7255"/>
    <w:rsid w:val="00AB06E9"/>
    <w:rsid w:val="00AB2AE2"/>
    <w:rsid w:val="00AB3284"/>
    <w:rsid w:val="00AB342F"/>
    <w:rsid w:val="00AB371F"/>
    <w:rsid w:val="00AB4FA0"/>
    <w:rsid w:val="00AB6CFA"/>
    <w:rsid w:val="00AC0459"/>
    <w:rsid w:val="00AC1D48"/>
    <w:rsid w:val="00AC28B3"/>
    <w:rsid w:val="00AC4380"/>
    <w:rsid w:val="00AC49F0"/>
    <w:rsid w:val="00AE0EDA"/>
    <w:rsid w:val="00AE1993"/>
    <w:rsid w:val="00AE36EF"/>
    <w:rsid w:val="00AE7644"/>
    <w:rsid w:val="00AE7A2A"/>
    <w:rsid w:val="00AF1D82"/>
    <w:rsid w:val="00AF26E7"/>
    <w:rsid w:val="00AF6044"/>
    <w:rsid w:val="00B03B3E"/>
    <w:rsid w:val="00B10424"/>
    <w:rsid w:val="00B12A12"/>
    <w:rsid w:val="00B209A7"/>
    <w:rsid w:val="00B22BE2"/>
    <w:rsid w:val="00B2560F"/>
    <w:rsid w:val="00B2718D"/>
    <w:rsid w:val="00B3328B"/>
    <w:rsid w:val="00B34215"/>
    <w:rsid w:val="00B36139"/>
    <w:rsid w:val="00B40B5D"/>
    <w:rsid w:val="00B4333B"/>
    <w:rsid w:val="00B43C3D"/>
    <w:rsid w:val="00B464F4"/>
    <w:rsid w:val="00B52F34"/>
    <w:rsid w:val="00B54E54"/>
    <w:rsid w:val="00B57696"/>
    <w:rsid w:val="00B6479A"/>
    <w:rsid w:val="00B67490"/>
    <w:rsid w:val="00B725F3"/>
    <w:rsid w:val="00B72619"/>
    <w:rsid w:val="00B903A9"/>
    <w:rsid w:val="00B905CF"/>
    <w:rsid w:val="00B9425C"/>
    <w:rsid w:val="00BA358B"/>
    <w:rsid w:val="00BA37BA"/>
    <w:rsid w:val="00BB08DA"/>
    <w:rsid w:val="00BB33BB"/>
    <w:rsid w:val="00BC3176"/>
    <w:rsid w:val="00BC6EB6"/>
    <w:rsid w:val="00BD1257"/>
    <w:rsid w:val="00BE4DB9"/>
    <w:rsid w:val="00BF057E"/>
    <w:rsid w:val="00BF22BA"/>
    <w:rsid w:val="00BF666F"/>
    <w:rsid w:val="00C007E3"/>
    <w:rsid w:val="00C0196D"/>
    <w:rsid w:val="00C0260F"/>
    <w:rsid w:val="00C1339F"/>
    <w:rsid w:val="00C142F4"/>
    <w:rsid w:val="00C1614E"/>
    <w:rsid w:val="00C21367"/>
    <w:rsid w:val="00C2253D"/>
    <w:rsid w:val="00C258C3"/>
    <w:rsid w:val="00C3271C"/>
    <w:rsid w:val="00C34CEC"/>
    <w:rsid w:val="00C444E8"/>
    <w:rsid w:val="00C53483"/>
    <w:rsid w:val="00C539FF"/>
    <w:rsid w:val="00C547B6"/>
    <w:rsid w:val="00C57C84"/>
    <w:rsid w:val="00C668F7"/>
    <w:rsid w:val="00C73FCB"/>
    <w:rsid w:val="00C75403"/>
    <w:rsid w:val="00C75691"/>
    <w:rsid w:val="00C7798F"/>
    <w:rsid w:val="00C821A5"/>
    <w:rsid w:val="00C83070"/>
    <w:rsid w:val="00C850D6"/>
    <w:rsid w:val="00C85A86"/>
    <w:rsid w:val="00C911EC"/>
    <w:rsid w:val="00C91A64"/>
    <w:rsid w:val="00C91E97"/>
    <w:rsid w:val="00C94A1B"/>
    <w:rsid w:val="00CA1F0E"/>
    <w:rsid w:val="00CA596E"/>
    <w:rsid w:val="00CA74A3"/>
    <w:rsid w:val="00CA7981"/>
    <w:rsid w:val="00CB543E"/>
    <w:rsid w:val="00CC1ECE"/>
    <w:rsid w:val="00CC2F1E"/>
    <w:rsid w:val="00CC2FF4"/>
    <w:rsid w:val="00CC473C"/>
    <w:rsid w:val="00CC663E"/>
    <w:rsid w:val="00CD2278"/>
    <w:rsid w:val="00CD3F3C"/>
    <w:rsid w:val="00CE1703"/>
    <w:rsid w:val="00CE31C9"/>
    <w:rsid w:val="00CE3249"/>
    <w:rsid w:val="00CF1A30"/>
    <w:rsid w:val="00CF249A"/>
    <w:rsid w:val="00D04C31"/>
    <w:rsid w:val="00D11B86"/>
    <w:rsid w:val="00D151BD"/>
    <w:rsid w:val="00D17AE0"/>
    <w:rsid w:val="00D2060F"/>
    <w:rsid w:val="00D21405"/>
    <w:rsid w:val="00D25A9F"/>
    <w:rsid w:val="00D26C02"/>
    <w:rsid w:val="00D26CF0"/>
    <w:rsid w:val="00D2720E"/>
    <w:rsid w:val="00D315D9"/>
    <w:rsid w:val="00D31D0C"/>
    <w:rsid w:val="00D348D6"/>
    <w:rsid w:val="00D36398"/>
    <w:rsid w:val="00D44C19"/>
    <w:rsid w:val="00D46BC1"/>
    <w:rsid w:val="00D5275D"/>
    <w:rsid w:val="00D53C4E"/>
    <w:rsid w:val="00D53F49"/>
    <w:rsid w:val="00D572BF"/>
    <w:rsid w:val="00D6425C"/>
    <w:rsid w:val="00D6519F"/>
    <w:rsid w:val="00D66930"/>
    <w:rsid w:val="00D718B9"/>
    <w:rsid w:val="00D730D2"/>
    <w:rsid w:val="00D74D60"/>
    <w:rsid w:val="00D74E02"/>
    <w:rsid w:val="00D75812"/>
    <w:rsid w:val="00D8310D"/>
    <w:rsid w:val="00D85189"/>
    <w:rsid w:val="00D87600"/>
    <w:rsid w:val="00D87F57"/>
    <w:rsid w:val="00D9408D"/>
    <w:rsid w:val="00D9603C"/>
    <w:rsid w:val="00DA3743"/>
    <w:rsid w:val="00DA4D60"/>
    <w:rsid w:val="00DA7A29"/>
    <w:rsid w:val="00DB0A82"/>
    <w:rsid w:val="00DB1376"/>
    <w:rsid w:val="00DB2F79"/>
    <w:rsid w:val="00DC2645"/>
    <w:rsid w:val="00DC2FA2"/>
    <w:rsid w:val="00DD0070"/>
    <w:rsid w:val="00DD2D99"/>
    <w:rsid w:val="00DE12B3"/>
    <w:rsid w:val="00DE235C"/>
    <w:rsid w:val="00DE61F5"/>
    <w:rsid w:val="00DE7A67"/>
    <w:rsid w:val="00DE7A94"/>
    <w:rsid w:val="00DF0E78"/>
    <w:rsid w:val="00DF25C0"/>
    <w:rsid w:val="00DF462B"/>
    <w:rsid w:val="00DF4E9E"/>
    <w:rsid w:val="00E02AFA"/>
    <w:rsid w:val="00E02DCC"/>
    <w:rsid w:val="00E032CE"/>
    <w:rsid w:val="00E072EB"/>
    <w:rsid w:val="00E125BA"/>
    <w:rsid w:val="00E1609A"/>
    <w:rsid w:val="00E1735E"/>
    <w:rsid w:val="00E233F0"/>
    <w:rsid w:val="00E3355D"/>
    <w:rsid w:val="00E33CF9"/>
    <w:rsid w:val="00E37C46"/>
    <w:rsid w:val="00E402F2"/>
    <w:rsid w:val="00E40373"/>
    <w:rsid w:val="00E41399"/>
    <w:rsid w:val="00E46E61"/>
    <w:rsid w:val="00E525A3"/>
    <w:rsid w:val="00E55818"/>
    <w:rsid w:val="00E565AE"/>
    <w:rsid w:val="00E64487"/>
    <w:rsid w:val="00E67245"/>
    <w:rsid w:val="00E77F11"/>
    <w:rsid w:val="00E85D4E"/>
    <w:rsid w:val="00E933C3"/>
    <w:rsid w:val="00E966AC"/>
    <w:rsid w:val="00EA3388"/>
    <w:rsid w:val="00EB54B2"/>
    <w:rsid w:val="00EB5E5E"/>
    <w:rsid w:val="00EB6DD4"/>
    <w:rsid w:val="00EC3376"/>
    <w:rsid w:val="00EC6638"/>
    <w:rsid w:val="00EC70B1"/>
    <w:rsid w:val="00ED426C"/>
    <w:rsid w:val="00ED4C9B"/>
    <w:rsid w:val="00ED4FD5"/>
    <w:rsid w:val="00ED7782"/>
    <w:rsid w:val="00EE360B"/>
    <w:rsid w:val="00EE40AD"/>
    <w:rsid w:val="00EE5EB5"/>
    <w:rsid w:val="00EF0920"/>
    <w:rsid w:val="00EF403D"/>
    <w:rsid w:val="00F01182"/>
    <w:rsid w:val="00F0480F"/>
    <w:rsid w:val="00F06F57"/>
    <w:rsid w:val="00F12D22"/>
    <w:rsid w:val="00F13C54"/>
    <w:rsid w:val="00F16D96"/>
    <w:rsid w:val="00F2085D"/>
    <w:rsid w:val="00F22128"/>
    <w:rsid w:val="00F23092"/>
    <w:rsid w:val="00F24318"/>
    <w:rsid w:val="00F34373"/>
    <w:rsid w:val="00F34C28"/>
    <w:rsid w:val="00F40322"/>
    <w:rsid w:val="00F432EC"/>
    <w:rsid w:val="00F45A45"/>
    <w:rsid w:val="00F4754E"/>
    <w:rsid w:val="00F52C16"/>
    <w:rsid w:val="00F530DD"/>
    <w:rsid w:val="00F81AC8"/>
    <w:rsid w:val="00F84E5F"/>
    <w:rsid w:val="00F9211B"/>
    <w:rsid w:val="00F946F0"/>
    <w:rsid w:val="00F964ED"/>
    <w:rsid w:val="00F96A3B"/>
    <w:rsid w:val="00FA1AA3"/>
    <w:rsid w:val="00FA5114"/>
    <w:rsid w:val="00FA52D0"/>
    <w:rsid w:val="00FA59F3"/>
    <w:rsid w:val="00FB1B11"/>
    <w:rsid w:val="00FB4E0C"/>
    <w:rsid w:val="00FB79CA"/>
    <w:rsid w:val="00FC561F"/>
    <w:rsid w:val="00FC7827"/>
    <w:rsid w:val="00FD0507"/>
    <w:rsid w:val="00FD3953"/>
    <w:rsid w:val="00FD46C1"/>
    <w:rsid w:val="00FD638D"/>
    <w:rsid w:val="00FD7035"/>
    <w:rsid w:val="00FD7EB2"/>
    <w:rsid w:val="00FE2F43"/>
    <w:rsid w:val="00FE6BDE"/>
    <w:rsid w:val="00FF0D6E"/>
    <w:rsid w:val="00FF0D8B"/>
    <w:rsid w:val="00FF1F7D"/>
    <w:rsid w:val="00FF28AC"/>
    <w:rsid w:val="00FF346B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C89419B"/>
  <w15:docId w15:val="{07C323BC-450D-4AE2-817E-78773706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spacing w:before="120" w:after="120"/>
    </w:pPr>
    <w:rPr>
      <w:rFonts w:ascii="Arial" w:hAnsi="Arial"/>
      <w:b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Revision">
    <w:name w:val="Revision"/>
    <w:hidden/>
    <w:semiHidden/>
  </w:style>
  <w:style w:type="table" w:styleId="TableGrid">
    <w:name w:val="Table Grid"/>
    <w:basedOn w:val="TableNormal"/>
    <w:uiPriority w:val="59"/>
    <w:rsid w:val="0043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8A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C1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EC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E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ECE"/>
    <w:rPr>
      <w:b/>
      <w:bCs/>
    </w:rPr>
  </w:style>
  <w:style w:type="paragraph" w:customStyle="1" w:styleId="Default">
    <w:name w:val="Default"/>
    <w:rsid w:val="00560F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55A1-F632-402E-A98F-F4F3357E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2270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Bournemouth and Poole College Senior Management Team (SMT)</vt:lpstr>
    </vt:vector>
  </TitlesOfParts>
  <Company>BPC</Company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 and Poole College Senior Management Team (SMT)</dc:title>
  <dc:subject/>
  <dc:creator>BPC</dc:creator>
  <cp:keywords/>
  <cp:lastModifiedBy>Marianne Barnard</cp:lastModifiedBy>
  <cp:revision>29</cp:revision>
  <cp:lastPrinted>2017-07-20T09:57:00Z</cp:lastPrinted>
  <dcterms:created xsi:type="dcterms:W3CDTF">2018-06-18T10:59:00Z</dcterms:created>
  <dcterms:modified xsi:type="dcterms:W3CDTF">2018-09-10T08:09:00Z</dcterms:modified>
</cp:coreProperties>
</file>