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B616C" w14:textId="77777777" w:rsidR="00CA7981" w:rsidRPr="00950F45" w:rsidRDefault="00CA7981">
      <w:pPr>
        <w:rPr>
          <w:rFonts w:ascii="Arial" w:hAnsi="Arial" w:cs="Arial"/>
          <w:b/>
        </w:rPr>
      </w:pPr>
      <w:r w:rsidRPr="00950F45">
        <w:rPr>
          <w:rFonts w:ascii="Arial" w:hAnsi="Arial" w:cs="Arial"/>
          <w:b/>
        </w:rPr>
        <w:t xml:space="preserve"> </w:t>
      </w:r>
    </w:p>
    <w:p w14:paraId="28F520D6" w14:textId="77777777" w:rsidR="00CA7981" w:rsidRPr="00950F45" w:rsidRDefault="009A6ECA">
      <w:pPr>
        <w:pStyle w:val="Heading1"/>
        <w:spacing w:line="240" w:lineRule="auto"/>
        <w:rPr>
          <w:rFonts w:cs="Arial"/>
          <w:sz w:val="20"/>
        </w:rPr>
      </w:pPr>
      <w:r w:rsidRPr="00950F45">
        <w:rPr>
          <w:rFonts w:cs="Arial"/>
          <w:sz w:val="20"/>
        </w:rPr>
        <w:t>BOURNEMOUTH AND POOLE COLLEGE</w:t>
      </w:r>
    </w:p>
    <w:p w14:paraId="5EF978D9" w14:textId="77777777" w:rsidR="00CA7981" w:rsidRPr="00950F45" w:rsidRDefault="00CA7981">
      <w:pPr>
        <w:spacing w:line="240" w:lineRule="auto"/>
        <w:rPr>
          <w:rFonts w:ascii="Arial" w:hAnsi="Arial" w:cs="Arial"/>
          <w:b/>
        </w:rPr>
      </w:pPr>
    </w:p>
    <w:p w14:paraId="239E0522" w14:textId="77777777" w:rsidR="00CA7981" w:rsidRPr="00950F45" w:rsidRDefault="001E4C05">
      <w:pPr>
        <w:spacing w:line="240" w:lineRule="auto"/>
        <w:rPr>
          <w:rFonts w:ascii="Arial" w:hAnsi="Arial" w:cs="Arial"/>
          <w:b/>
        </w:rPr>
      </w:pPr>
      <w:r w:rsidRPr="00950F45">
        <w:rPr>
          <w:rFonts w:ascii="Arial" w:hAnsi="Arial" w:cs="Arial"/>
          <w:b/>
        </w:rPr>
        <w:t xml:space="preserve">PART </w:t>
      </w:r>
      <w:r w:rsidR="004F4541" w:rsidRPr="00950F45">
        <w:rPr>
          <w:rFonts w:ascii="Arial" w:hAnsi="Arial" w:cs="Arial"/>
          <w:b/>
        </w:rPr>
        <w:t>A</w:t>
      </w:r>
      <w:r w:rsidRPr="00950F45">
        <w:rPr>
          <w:rFonts w:ascii="Arial" w:hAnsi="Arial" w:cs="Arial"/>
          <w:b/>
        </w:rPr>
        <w:t xml:space="preserve"> - </w:t>
      </w:r>
      <w:r w:rsidR="001434C1" w:rsidRPr="00950F45">
        <w:rPr>
          <w:rFonts w:ascii="Arial" w:hAnsi="Arial" w:cs="Arial"/>
          <w:b/>
        </w:rPr>
        <w:t xml:space="preserve">MINUTES OF THE </w:t>
      </w:r>
      <w:r w:rsidR="00CA7981" w:rsidRPr="00950F45">
        <w:rPr>
          <w:rFonts w:ascii="Arial" w:hAnsi="Arial" w:cs="Arial"/>
          <w:b/>
        </w:rPr>
        <w:t xml:space="preserve">BOARD </w:t>
      </w:r>
      <w:r w:rsidR="0029656F" w:rsidRPr="00950F45">
        <w:rPr>
          <w:rFonts w:ascii="Arial" w:hAnsi="Arial" w:cs="Arial"/>
          <w:b/>
        </w:rPr>
        <w:t xml:space="preserve">MEETING HELD ON </w:t>
      </w:r>
      <w:r w:rsidR="00950F45" w:rsidRPr="00950F45">
        <w:rPr>
          <w:rFonts w:ascii="Arial" w:hAnsi="Arial" w:cs="Arial"/>
          <w:b/>
        </w:rPr>
        <w:t>13 MAY</w:t>
      </w:r>
      <w:r w:rsidR="00C363B1" w:rsidRPr="00950F45">
        <w:rPr>
          <w:rFonts w:ascii="Arial" w:hAnsi="Arial" w:cs="Arial"/>
          <w:b/>
        </w:rPr>
        <w:t xml:space="preserve"> 2021</w:t>
      </w:r>
      <w:r w:rsidR="0026560F" w:rsidRPr="00950F45">
        <w:rPr>
          <w:rFonts w:ascii="Arial" w:hAnsi="Arial" w:cs="Arial"/>
          <w:b/>
        </w:rPr>
        <w:t xml:space="preserve">, </w:t>
      </w:r>
      <w:r w:rsidR="00950F45" w:rsidRPr="00950F45">
        <w:rPr>
          <w:rFonts w:ascii="Arial" w:hAnsi="Arial" w:cs="Arial"/>
          <w:b/>
        </w:rPr>
        <w:t>16.00-18.30</w:t>
      </w:r>
    </w:p>
    <w:p w14:paraId="0037BD33" w14:textId="77777777" w:rsidR="00CA7981" w:rsidRPr="00950F45" w:rsidRDefault="00CA7981">
      <w:pPr>
        <w:pStyle w:val="Heading1"/>
        <w:spacing w:line="240" w:lineRule="auto"/>
        <w:rPr>
          <w:rFonts w:cs="Arial"/>
          <w:sz w:val="20"/>
        </w:rPr>
      </w:pPr>
    </w:p>
    <w:p w14:paraId="75620AD1" w14:textId="77777777" w:rsidR="00CA7981" w:rsidRPr="00950F45" w:rsidRDefault="0026560F">
      <w:pPr>
        <w:spacing w:line="240" w:lineRule="auto"/>
        <w:rPr>
          <w:rFonts w:ascii="Arial" w:hAnsi="Arial" w:cs="Arial"/>
        </w:rPr>
      </w:pPr>
      <w:r w:rsidRPr="00950F45">
        <w:rPr>
          <w:rFonts w:ascii="Arial" w:hAnsi="Arial" w:cs="Arial"/>
        </w:rPr>
        <w:t xml:space="preserve">Meeting held via </w:t>
      </w:r>
      <w:r w:rsidR="00835ED3" w:rsidRPr="00950F45">
        <w:rPr>
          <w:rFonts w:ascii="Arial" w:hAnsi="Arial" w:cs="Arial"/>
        </w:rPr>
        <w:t xml:space="preserve">Teams </w:t>
      </w:r>
    </w:p>
    <w:p w14:paraId="4D45E418" w14:textId="77777777" w:rsidR="00504C41" w:rsidRPr="00950F45" w:rsidRDefault="00504C41">
      <w:pPr>
        <w:spacing w:line="240" w:lineRule="auto"/>
        <w:rPr>
          <w:rFonts w:ascii="Arial" w:hAnsi="Arial" w:cs="Arial"/>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0"/>
        <w:gridCol w:w="4677"/>
        <w:gridCol w:w="2552"/>
      </w:tblGrid>
      <w:tr w:rsidR="00C870BA" w:rsidRPr="00950F45" w14:paraId="7A5E52CE" w14:textId="77777777" w:rsidTr="0026560F">
        <w:tc>
          <w:tcPr>
            <w:tcW w:w="2440" w:type="dxa"/>
          </w:tcPr>
          <w:p w14:paraId="0D4C51CD" w14:textId="77777777" w:rsidR="00C870BA" w:rsidRPr="00950F45" w:rsidRDefault="00C870BA" w:rsidP="006C76DC">
            <w:pPr>
              <w:spacing w:line="240" w:lineRule="auto"/>
              <w:rPr>
                <w:rFonts w:ascii="Arial" w:hAnsi="Arial" w:cs="Arial"/>
                <w:b/>
              </w:rPr>
            </w:pPr>
            <w:r w:rsidRPr="00950F45">
              <w:rPr>
                <w:rFonts w:ascii="Arial" w:hAnsi="Arial" w:cs="Arial"/>
                <w:b/>
              </w:rPr>
              <w:t>Members:</w:t>
            </w:r>
          </w:p>
        </w:tc>
        <w:tc>
          <w:tcPr>
            <w:tcW w:w="4677" w:type="dxa"/>
          </w:tcPr>
          <w:p w14:paraId="43EADA39" w14:textId="77777777" w:rsidR="00C870BA" w:rsidRPr="00950F45" w:rsidRDefault="00C870BA" w:rsidP="006C76DC">
            <w:pPr>
              <w:spacing w:line="240" w:lineRule="auto"/>
              <w:rPr>
                <w:rFonts w:ascii="Arial" w:hAnsi="Arial" w:cs="Arial"/>
              </w:rPr>
            </w:pPr>
          </w:p>
        </w:tc>
        <w:tc>
          <w:tcPr>
            <w:tcW w:w="2552" w:type="dxa"/>
          </w:tcPr>
          <w:p w14:paraId="23C291C1" w14:textId="77777777" w:rsidR="00C870BA" w:rsidRPr="00950F45" w:rsidRDefault="00C870BA" w:rsidP="006C76DC">
            <w:pPr>
              <w:spacing w:line="240" w:lineRule="auto"/>
              <w:rPr>
                <w:rFonts w:ascii="Arial" w:hAnsi="Arial" w:cs="Arial"/>
                <w:b/>
              </w:rPr>
            </w:pPr>
          </w:p>
        </w:tc>
      </w:tr>
      <w:tr w:rsidR="00651B23" w:rsidRPr="00950F45" w14:paraId="12EDD47F" w14:textId="77777777" w:rsidTr="0026560F">
        <w:tc>
          <w:tcPr>
            <w:tcW w:w="2440" w:type="dxa"/>
            <w:tcBorders>
              <w:top w:val="single" w:sz="4" w:space="0" w:color="auto"/>
              <w:left w:val="single" w:sz="4" w:space="0" w:color="auto"/>
              <w:bottom w:val="single" w:sz="4" w:space="0" w:color="auto"/>
              <w:right w:val="single" w:sz="4" w:space="0" w:color="auto"/>
            </w:tcBorders>
          </w:tcPr>
          <w:p w14:paraId="0F9BA3CC" w14:textId="77777777" w:rsidR="00651B23" w:rsidRPr="00950F45" w:rsidRDefault="00651B23" w:rsidP="006C76DC">
            <w:pPr>
              <w:spacing w:line="240" w:lineRule="auto"/>
              <w:rPr>
                <w:rFonts w:ascii="Arial" w:hAnsi="Arial" w:cs="Arial"/>
              </w:rPr>
            </w:pPr>
            <w:bookmarkStart w:id="0" w:name="_Hlk66709533"/>
            <w:r w:rsidRPr="00950F45">
              <w:rPr>
                <w:rFonts w:ascii="Arial" w:hAnsi="Arial" w:cs="Arial"/>
              </w:rPr>
              <w:t>David Ford</w:t>
            </w:r>
          </w:p>
        </w:tc>
        <w:tc>
          <w:tcPr>
            <w:tcW w:w="4677" w:type="dxa"/>
            <w:tcBorders>
              <w:top w:val="single" w:sz="4" w:space="0" w:color="auto"/>
              <w:left w:val="single" w:sz="4" w:space="0" w:color="auto"/>
              <w:bottom w:val="single" w:sz="4" w:space="0" w:color="auto"/>
              <w:right w:val="single" w:sz="4" w:space="0" w:color="auto"/>
            </w:tcBorders>
          </w:tcPr>
          <w:p w14:paraId="60E77F6E" w14:textId="77777777" w:rsidR="00651B23" w:rsidRPr="00950F45" w:rsidRDefault="00651B23" w:rsidP="006C76DC">
            <w:pPr>
              <w:spacing w:line="240" w:lineRule="auto"/>
              <w:rPr>
                <w:rFonts w:ascii="Arial" w:hAnsi="Arial" w:cs="Arial"/>
              </w:rPr>
            </w:pPr>
            <w:r w:rsidRPr="00950F45">
              <w:rPr>
                <w:rFonts w:ascii="Arial" w:hAnsi="Arial" w:cs="Arial"/>
              </w:rPr>
              <w:t xml:space="preserve">Board Member and Chair of the Board </w:t>
            </w:r>
          </w:p>
        </w:tc>
        <w:tc>
          <w:tcPr>
            <w:tcW w:w="2552" w:type="dxa"/>
            <w:tcBorders>
              <w:top w:val="single" w:sz="4" w:space="0" w:color="auto"/>
              <w:left w:val="single" w:sz="4" w:space="0" w:color="auto"/>
              <w:bottom w:val="single" w:sz="4" w:space="0" w:color="auto"/>
              <w:right w:val="single" w:sz="4" w:space="0" w:color="auto"/>
            </w:tcBorders>
          </w:tcPr>
          <w:p w14:paraId="2C109340" w14:textId="77777777" w:rsidR="00651B23" w:rsidRPr="00950F45" w:rsidRDefault="00651B23" w:rsidP="006C76DC">
            <w:pPr>
              <w:spacing w:line="240" w:lineRule="auto"/>
              <w:rPr>
                <w:rFonts w:ascii="Arial" w:hAnsi="Arial" w:cs="Arial"/>
                <w:b/>
              </w:rPr>
            </w:pPr>
            <w:r w:rsidRPr="00950F45">
              <w:rPr>
                <w:rFonts w:ascii="Arial" w:hAnsi="Arial" w:cs="Arial"/>
                <w:b/>
              </w:rPr>
              <w:t xml:space="preserve"> </w:t>
            </w:r>
          </w:p>
        </w:tc>
      </w:tr>
      <w:tr w:rsidR="00651B23" w:rsidRPr="00950F45" w14:paraId="3EAA98C4" w14:textId="77777777" w:rsidTr="0026560F">
        <w:tc>
          <w:tcPr>
            <w:tcW w:w="2440" w:type="dxa"/>
            <w:tcBorders>
              <w:top w:val="single" w:sz="4" w:space="0" w:color="auto"/>
              <w:left w:val="single" w:sz="4" w:space="0" w:color="auto"/>
              <w:bottom w:val="single" w:sz="4" w:space="0" w:color="auto"/>
              <w:right w:val="single" w:sz="4" w:space="0" w:color="auto"/>
            </w:tcBorders>
          </w:tcPr>
          <w:p w14:paraId="48FDC23C" w14:textId="77777777" w:rsidR="00651B23" w:rsidRPr="00950F45" w:rsidRDefault="00651B23" w:rsidP="006C76DC">
            <w:pPr>
              <w:spacing w:line="240" w:lineRule="auto"/>
              <w:rPr>
                <w:rFonts w:ascii="Arial" w:hAnsi="Arial" w:cs="Arial"/>
              </w:rPr>
            </w:pPr>
            <w:r w:rsidRPr="00950F45">
              <w:rPr>
                <w:rFonts w:ascii="Arial" w:hAnsi="Arial" w:cs="Arial"/>
              </w:rPr>
              <w:t xml:space="preserve">Caroline Foster </w:t>
            </w:r>
          </w:p>
        </w:tc>
        <w:tc>
          <w:tcPr>
            <w:tcW w:w="4677" w:type="dxa"/>
            <w:tcBorders>
              <w:top w:val="single" w:sz="4" w:space="0" w:color="auto"/>
              <w:left w:val="single" w:sz="4" w:space="0" w:color="auto"/>
              <w:bottom w:val="single" w:sz="4" w:space="0" w:color="auto"/>
              <w:right w:val="single" w:sz="4" w:space="0" w:color="auto"/>
            </w:tcBorders>
          </w:tcPr>
          <w:p w14:paraId="4A11572E" w14:textId="77777777" w:rsidR="00651B23" w:rsidRPr="00950F45" w:rsidRDefault="00651B23" w:rsidP="006C76DC">
            <w:pPr>
              <w:spacing w:line="240" w:lineRule="auto"/>
              <w:rPr>
                <w:rFonts w:ascii="Arial" w:hAnsi="Arial" w:cs="Arial"/>
              </w:rPr>
            </w:pPr>
            <w:r w:rsidRPr="00950F45">
              <w:rPr>
                <w:rFonts w:ascii="Arial" w:hAnsi="Arial" w:cs="Arial"/>
              </w:rPr>
              <w:t xml:space="preserve">Board Member and Vice Chair of the Board </w:t>
            </w:r>
          </w:p>
        </w:tc>
        <w:tc>
          <w:tcPr>
            <w:tcW w:w="2552" w:type="dxa"/>
            <w:tcBorders>
              <w:top w:val="single" w:sz="4" w:space="0" w:color="auto"/>
              <w:left w:val="single" w:sz="4" w:space="0" w:color="auto"/>
              <w:bottom w:val="single" w:sz="4" w:space="0" w:color="auto"/>
              <w:right w:val="single" w:sz="4" w:space="0" w:color="auto"/>
            </w:tcBorders>
          </w:tcPr>
          <w:p w14:paraId="164A6252" w14:textId="77777777" w:rsidR="00651B23" w:rsidRPr="00950F45" w:rsidRDefault="00835ED3" w:rsidP="006C76DC">
            <w:pPr>
              <w:spacing w:line="240" w:lineRule="auto"/>
              <w:rPr>
                <w:rFonts w:ascii="Arial" w:hAnsi="Arial" w:cs="Arial"/>
              </w:rPr>
            </w:pPr>
            <w:r w:rsidRPr="00950F45">
              <w:rPr>
                <w:rFonts w:ascii="Arial" w:hAnsi="Arial" w:cs="Arial"/>
              </w:rPr>
              <w:t xml:space="preserve"> </w:t>
            </w:r>
          </w:p>
        </w:tc>
      </w:tr>
      <w:tr w:rsidR="00A2116D" w:rsidRPr="00950F45" w14:paraId="5B86FC98" w14:textId="77777777" w:rsidTr="0026560F">
        <w:trPr>
          <w:trHeight w:val="162"/>
        </w:trPr>
        <w:tc>
          <w:tcPr>
            <w:tcW w:w="2440" w:type="dxa"/>
            <w:tcBorders>
              <w:top w:val="single" w:sz="4" w:space="0" w:color="auto"/>
              <w:left w:val="single" w:sz="4" w:space="0" w:color="auto"/>
              <w:bottom w:val="single" w:sz="4" w:space="0" w:color="auto"/>
              <w:right w:val="single" w:sz="4" w:space="0" w:color="auto"/>
            </w:tcBorders>
          </w:tcPr>
          <w:p w14:paraId="31B35ACA" w14:textId="77777777" w:rsidR="00A2116D" w:rsidRPr="00950F45" w:rsidRDefault="00A2116D" w:rsidP="006C76DC">
            <w:pPr>
              <w:spacing w:line="240" w:lineRule="auto"/>
              <w:rPr>
                <w:rFonts w:ascii="Arial" w:hAnsi="Arial" w:cs="Arial"/>
              </w:rPr>
            </w:pPr>
            <w:r w:rsidRPr="00950F45">
              <w:rPr>
                <w:rFonts w:ascii="Arial" w:hAnsi="Arial" w:cs="Arial"/>
              </w:rPr>
              <w:t>Stewart Cotterill</w:t>
            </w:r>
          </w:p>
        </w:tc>
        <w:tc>
          <w:tcPr>
            <w:tcW w:w="4677" w:type="dxa"/>
            <w:tcBorders>
              <w:top w:val="single" w:sz="4" w:space="0" w:color="auto"/>
              <w:left w:val="single" w:sz="4" w:space="0" w:color="auto"/>
              <w:bottom w:val="single" w:sz="4" w:space="0" w:color="auto"/>
              <w:right w:val="single" w:sz="4" w:space="0" w:color="auto"/>
            </w:tcBorders>
          </w:tcPr>
          <w:p w14:paraId="48AECB14" w14:textId="77777777" w:rsidR="00A2116D" w:rsidRPr="00950F45" w:rsidRDefault="00A2116D" w:rsidP="006C76DC">
            <w:pPr>
              <w:spacing w:line="240" w:lineRule="auto"/>
              <w:rPr>
                <w:rFonts w:ascii="Arial" w:hAnsi="Arial" w:cs="Arial"/>
              </w:rPr>
            </w:pPr>
            <w:r w:rsidRPr="00950F45">
              <w:rPr>
                <w:rFonts w:ascii="Arial" w:hAnsi="Arial" w:cs="Arial"/>
              </w:rPr>
              <w:t>Board Member</w:t>
            </w:r>
          </w:p>
        </w:tc>
        <w:tc>
          <w:tcPr>
            <w:tcW w:w="2552" w:type="dxa"/>
            <w:tcBorders>
              <w:top w:val="single" w:sz="4" w:space="0" w:color="auto"/>
              <w:left w:val="single" w:sz="4" w:space="0" w:color="auto"/>
              <w:bottom w:val="single" w:sz="4" w:space="0" w:color="auto"/>
              <w:right w:val="single" w:sz="4" w:space="0" w:color="auto"/>
            </w:tcBorders>
          </w:tcPr>
          <w:p w14:paraId="74B193FB" w14:textId="77777777" w:rsidR="00A2116D" w:rsidRPr="00950F45" w:rsidRDefault="00A2116D" w:rsidP="006C76DC">
            <w:pPr>
              <w:spacing w:line="240" w:lineRule="auto"/>
              <w:rPr>
                <w:rFonts w:ascii="Arial" w:hAnsi="Arial" w:cs="Arial"/>
              </w:rPr>
            </w:pPr>
          </w:p>
        </w:tc>
      </w:tr>
      <w:tr w:rsidR="00186252" w:rsidRPr="00950F45" w14:paraId="04278A5A" w14:textId="77777777" w:rsidTr="0026560F">
        <w:trPr>
          <w:trHeight w:val="162"/>
        </w:trPr>
        <w:tc>
          <w:tcPr>
            <w:tcW w:w="2440" w:type="dxa"/>
            <w:tcBorders>
              <w:top w:val="single" w:sz="4" w:space="0" w:color="auto"/>
              <w:left w:val="single" w:sz="4" w:space="0" w:color="auto"/>
              <w:bottom w:val="single" w:sz="4" w:space="0" w:color="auto"/>
              <w:right w:val="single" w:sz="4" w:space="0" w:color="auto"/>
            </w:tcBorders>
          </w:tcPr>
          <w:p w14:paraId="64952929" w14:textId="77777777" w:rsidR="00186252" w:rsidRPr="00950F45" w:rsidRDefault="00186252" w:rsidP="006C76DC">
            <w:pPr>
              <w:spacing w:line="240" w:lineRule="auto"/>
              <w:rPr>
                <w:rFonts w:ascii="Arial" w:hAnsi="Arial" w:cs="Arial"/>
              </w:rPr>
            </w:pPr>
            <w:r w:rsidRPr="00950F45">
              <w:rPr>
                <w:rFonts w:ascii="Arial" w:hAnsi="Arial" w:cs="Arial"/>
              </w:rPr>
              <w:t>John Dale</w:t>
            </w:r>
          </w:p>
        </w:tc>
        <w:tc>
          <w:tcPr>
            <w:tcW w:w="4677" w:type="dxa"/>
            <w:tcBorders>
              <w:top w:val="single" w:sz="4" w:space="0" w:color="auto"/>
              <w:left w:val="single" w:sz="4" w:space="0" w:color="auto"/>
              <w:bottom w:val="single" w:sz="4" w:space="0" w:color="auto"/>
              <w:right w:val="single" w:sz="4" w:space="0" w:color="auto"/>
            </w:tcBorders>
          </w:tcPr>
          <w:p w14:paraId="4958F0D9" w14:textId="77777777" w:rsidR="00186252" w:rsidRPr="00950F45" w:rsidRDefault="00186252" w:rsidP="006C76DC">
            <w:pPr>
              <w:spacing w:line="240" w:lineRule="auto"/>
              <w:rPr>
                <w:rFonts w:ascii="Arial" w:hAnsi="Arial" w:cs="Arial"/>
              </w:rPr>
            </w:pPr>
            <w:r w:rsidRPr="00950F45">
              <w:rPr>
                <w:rFonts w:ascii="Arial" w:hAnsi="Arial" w:cs="Arial"/>
              </w:rPr>
              <w:t>Board Member</w:t>
            </w:r>
          </w:p>
        </w:tc>
        <w:tc>
          <w:tcPr>
            <w:tcW w:w="2552" w:type="dxa"/>
            <w:tcBorders>
              <w:top w:val="single" w:sz="4" w:space="0" w:color="auto"/>
              <w:left w:val="single" w:sz="4" w:space="0" w:color="auto"/>
              <w:bottom w:val="single" w:sz="4" w:space="0" w:color="auto"/>
              <w:right w:val="single" w:sz="4" w:space="0" w:color="auto"/>
            </w:tcBorders>
          </w:tcPr>
          <w:p w14:paraId="741C7E55" w14:textId="3DEC4DF6" w:rsidR="00186252" w:rsidRPr="00950F45" w:rsidRDefault="00DD2C46" w:rsidP="006C76DC">
            <w:pPr>
              <w:spacing w:line="240" w:lineRule="auto"/>
              <w:rPr>
                <w:rFonts w:ascii="Arial" w:hAnsi="Arial" w:cs="Arial"/>
              </w:rPr>
            </w:pPr>
            <w:r>
              <w:rPr>
                <w:rFonts w:ascii="Arial" w:hAnsi="Arial" w:cs="Arial"/>
              </w:rPr>
              <w:t xml:space="preserve">Left the meeting at </w:t>
            </w:r>
            <w:r w:rsidR="0063335B">
              <w:rPr>
                <w:rFonts w:ascii="Arial" w:hAnsi="Arial" w:cs="Arial"/>
              </w:rPr>
              <w:t>17.0</w:t>
            </w:r>
            <w:r w:rsidR="000326BC">
              <w:rPr>
                <w:rFonts w:ascii="Arial" w:hAnsi="Arial" w:cs="Arial"/>
              </w:rPr>
              <w:t>5</w:t>
            </w:r>
          </w:p>
        </w:tc>
      </w:tr>
      <w:tr w:rsidR="00276A2B" w:rsidRPr="00950F45" w14:paraId="526B2060" w14:textId="77777777" w:rsidTr="0026560F">
        <w:trPr>
          <w:trHeight w:val="162"/>
        </w:trPr>
        <w:tc>
          <w:tcPr>
            <w:tcW w:w="2440" w:type="dxa"/>
            <w:tcBorders>
              <w:top w:val="single" w:sz="4" w:space="0" w:color="auto"/>
              <w:left w:val="single" w:sz="4" w:space="0" w:color="auto"/>
              <w:bottom w:val="single" w:sz="4" w:space="0" w:color="auto"/>
              <w:right w:val="single" w:sz="4" w:space="0" w:color="auto"/>
            </w:tcBorders>
          </w:tcPr>
          <w:p w14:paraId="7BF361C1" w14:textId="77777777" w:rsidR="00276A2B" w:rsidRPr="00950F45" w:rsidRDefault="00276A2B" w:rsidP="006C76DC">
            <w:pPr>
              <w:spacing w:line="240" w:lineRule="auto"/>
              <w:rPr>
                <w:rFonts w:ascii="Arial" w:hAnsi="Arial" w:cs="Arial"/>
              </w:rPr>
            </w:pPr>
            <w:r w:rsidRPr="00950F45">
              <w:rPr>
                <w:rFonts w:ascii="Arial" w:hAnsi="Arial" w:cs="Arial"/>
              </w:rPr>
              <w:t>Ian Jones</w:t>
            </w:r>
          </w:p>
        </w:tc>
        <w:tc>
          <w:tcPr>
            <w:tcW w:w="4677" w:type="dxa"/>
            <w:tcBorders>
              <w:top w:val="single" w:sz="4" w:space="0" w:color="auto"/>
              <w:left w:val="single" w:sz="4" w:space="0" w:color="auto"/>
              <w:bottom w:val="single" w:sz="4" w:space="0" w:color="auto"/>
              <w:right w:val="single" w:sz="4" w:space="0" w:color="auto"/>
            </w:tcBorders>
          </w:tcPr>
          <w:p w14:paraId="42FA18C2" w14:textId="77777777" w:rsidR="00276A2B" w:rsidRPr="00950F45" w:rsidRDefault="00276A2B" w:rsidP="006C76DC">
            <w:pPr>
              <w:spacing w:line="240" w:lineRule="auto"/>
              <w:rPr>
                <w:rFonts w:ascii="Arial" w:hAnsi="Arial" w:cs="Arial"/>
              </w:rPr>
            </w:pPr>
            <w:r w:rsidRPr="00950F45">
              <w:rPr>
                <w:rFonts w:ascii="Arial" w:hAnsi="Arial" w:cs="Arial"/>
              </w:rPr>
              <w:t>Board Member</w:t>
            </w:r>
          </w:p>
        </w:tc>
        <w:tc>
          <w:tcPr>
            <w:tcW w:w="2552" w:type="dxa"/>
            <w:tcBorders>
              <w:top w:val="single" w:sz="4" w:space="0" w:color="auto"/>
              <w:left w:val="single" w:sz="4" w:space="0" w:color="auto"/>
              <w:bottom w:val="single" w:sz="4" w:space="0" w:color="auto"/>
              <w:right w:val="single" w:sz="4" w:space="0" w:color="auto"/>
            </w:tcBorders>
          </w:tcPr>
          <w:p w14:paraId="0F9496D5" w14:textId="77777777" w:rsidR="00276A2B" w:rsidRPr="00950F45" w:rsidRDefault="00276A2B" w:rsidP="006C76DC">
            <w:pPr>
              <w:spacing w:line="240" w:lineRule="auto"/>
              <w:rPr>
                <w:rFonts w:ascii="Arial" w:hAnsi="Arial" w:cs="Arial"/>
              </w:rPr>
            </w:pPr>
          </w:p>
        </w:tc>
      </w:tr>
      <w:tr w:rsidR="00835ED3" w:rsidRPr="00950F45" w14:paraId="4ACA84D5" w14:textId="77777777" w:rsidTr="00835ED3">
        <w:trPr>
          <w:trHeight w:val="162"/>
        </w:trPr>
        <w:tc>
          <w:tcPr>
            <w:tcW w:w="2440" w:type="dxa"/>
            <w:tcBorders>
              <w:top w:val="single" w:sz="4" w:space="0" w:color="auto"/>
              <w:left w:val="single" w:sz="4" w:space="0" w:color="auto"/>
              <w:bottom w:val="single" w:sz="4" w:space="0" w:color="auto"/>
              <w:right w:val="single" w:sz="4" w:space="0" w:color="auto"/>
            </w:tcBorders>
          </w:tcPr>
          <w:p w14:paraId="72C5E926" w14:textId="77777777" w:rsidR="00835ED3" w:rsidRPr="00950F45" w:rsidRDefault="00835ED3" w:rsidP="00486382">
            <w:pPr>
              <w:spacing w:line="240" w:lineRule="auto"/>
              <w:rPr>
                <w:rFonts w:ascii="Arial" w:hAnsi="Arial" w:cs="Arial"/>
              </w:rPr>
            </w:pPr>
            <w:r w:rsidRPr="00950F45">
              <w:rPr>
                <w:rFonts w:ascii="Arial" w:hAnsi="Arial" w:cs="Arial"/>
              </w:rPr>
              <w:t>Caron Khan</w:t>
            </w:r>
          </w:p>
        </w:tc>
        <w:tc>
          <w:tcPr>
            <w:tcW w:w="4677" w:type="dxa"/>
            <w:tcBorders>
              <w:top w:val="single" w:sz="4" w:space="0" w:color="auto"/>
              <w:left w:val="single" w:sz="4" w:space="0" w:color="auto"/>
              <w:bottom w:val="single" w:sz="4" w:space="0" w:color="auto"/>
              <w:right w:val="single" w:sz="4" w:space="0" w:color="auto"/>
            </w:tcBorders>
          </w:tcPr>
          <w:p w14:paraId="2D8E54B0" w14:textId="77777777" w:rsidR="00835ED3" w:rsidRPr="00950F45" w:rsidRDefault="00835ED3" w:rsidP="00486382">
            <w:pPr>
              <w:spacing w:line="240" w:lineRule="auto"/>
              <w:rPr>
                <w:rFonts w:ascii="Arial" w:hAnsi="Arial" w:cs="Arial"/>
              </w:rPr>
            </w:pPr>
            <w:r w:rsidRPr="00950F45">
              <w:rPr>
                <w:rFonts w:ascii="Arial" w:hAnsi="Arial" w:cs="Arial"/>
              </w:rPr>
              <w:t xml:space="preserve">Board Member </w:t>
            </w:r>
          </w:p>
        </w:tc>
        <w:tc>
          <w:tcPr>
            <w:tcW w:w="2552" w:type="dxa"/>
            <w:tcBorders>
              <w:top w:val="single" w:sz="4" w:space="0" w:color="auto"/>
              <w:left w:val="single" w:sz="4" w:space="0" w:color="auto"/>
              <w:bottom w:val="single" w:sz="4" w:space="0" w:color="auto"/>
              <w:right w:val="single" w:sz="4" w:space="0" w:color="auto"/>
            </w:tcBorders>
          </w:tcPr>
          <w:p w14:paraId="48539D68" w14:textId="77777777" w:rsidR="00835ED3" w:rsidRPr="00950F45" w:rsidRDefault="00835ED3" w:rsidP="00486382">
            <w:pPr>
              <w:spacing w:line="240" w:lineRule="auto"/>
              <w:rPr>
                <w:rFonts w:ascii="Arial" w:hAnsi="Arial" w:cs="Arial"/>
              </w:rPr>
            </w:pPr>
          </w:p>
        </w:tc>
      </w:tr>
      <w:tr w:rsidR="00A2116D" w:rsidRPr="00950F45" w14:paraId="29F1E2A8" w14:textId="77777777" w:rsidTr="0026560F">
        <w:tc>
          <w:tcPr>
            <w:tcW w:w="2440" w:type="dxa"/>
          </w:tcPr>
          <w:p w14:paraId="5656C85A" w14:textId="77777777" w:rsidR="00A2116D" w:rsidRPr="00950F45" w:rsidRDefault="00A2116D" w:rsidP="006C76DC">
            <w:pPr>
              <w:spacing w:line="240" w:lineRule="auto"/>
              <w:rPr>
                <w:rFonts w:ascii="Arial" w:hAnsi="Arial" w:cs="Arial"/>
              </w:rPr>
            </w:pPr>
            <w:r w:rsidRPr="00950F45">
              <w:rPr>
                <w:rFonts w:ascii="Arial" w:hAnsi="Arial" w:cs="Arial"/>
              </w:rPr>
              <w:t>Dan Tout</w:t>
            </w:r>
          </w:p>
        </w:tc>
        <w:tc>
          <w:tcPr>
            <w:tcW w:w="4677" w:type="dxa"/>
          </w:tcPr>
          <w:p w14:paraId="5A5110E4" w14:textId="77777777" w:rsidR="00A2116D" w:rsidRPr="00950F45" w:rsidRDefault="00A2116D" w:rsidP="006C76DC">
            <w:pPr>
              <w:spacing w:line="240" w:lineRule="auto"/>
              <w:rPr>
                <w:rFonts w:ascii="Arial" w:hAnsi="Arial" w:cs="Arial"/>
              </w:rPr>
            </w:pPr>
            <w:r w:rsidRPr="00950F45">
              <w:rPr>
                <w:rFonts w:ascii="Arial" w:hAnsi="Arial" w:cs="Arial"/>
              </w:rPr>
              <w:t>Board Member</w:t>
            </w:r>
          </w:p>
        </w:tc>
        <w:tc>
          <w:tcPr>
            <w:tcW w:w="2552" w:type="dxa"/>
          </w:tcPr>
          <w:p w14:paraId="7301DFC1" w14:textId="77777777" w:rsidR="00A2116D" w:rsidRPr="00950F45" w:rsidRDefault="00A2116D" w:rsidP="006C76DC">
            <w:pPr>
              <w:spacing w:line="240" w:lineRule="auto"/>
              <w:rPr>
                <w:rFonts w:ascii="Arial" w:hAnsi="Arial" w:cs="Arial"/>
              </w:rPr>
            </w:pPr>
          </w:p>
        </w:tc>
      </w:tr>
      <w:tr w:rsidR="00C870BA" w:rsidRPr="00950F45" w14:paraId="072CB9E0" w14:textId="77777777" w:rsidTr="0026560F">
        <w:tc>
          <w:tcPr>
            <w:tcW w:w="2440" w:type="dxa"/>
          </w:tcPr>
          <w:p w14:paraId="3F90FE1B" w14:textId="77777777" w:rsidR="00C870BA" w:rsidRPr="00950F45" w:rsidRDefault="00C870BA" w:rsidP="006C76DC">
            <w:pPr>
              <w:spacing w:line="240" w:lineRule="auto"/>
              <w:rPr>
                <w:rFonts w:ascii="Arial" w:hAnsi="Arial" w:cs="Arial"/>
              </w:rPr>
            </w:pPr>
            <w:r w:rsidRPr="00950F45">
              <w:rPr>
                <w:rFonts w:ascii="Arial" w:hAnsi="Arial" w:cs="Arial"/>
              </w:rPr>
              <w:t>Sue Wellman</w:t>
            </w:r>
          </w:p>
        </w:tc>
        <w:tc>
          <w:tcPr>
            <w:tcW w:w="4677" w:type="dxa"/>
          </w:tcPr>
          <w:p w14:paraId="387118B1" w14:textId="77777777" w:rsidR="00C870BA" w:rsidRPr="00950F45" w:rsidRDefault="00C870BA" w:rsidP="006C76DC">
            <w:pPr>
              <w:spacing w:line="240" w:lineRule="auto"/>
              <w:rPr>
                <w:rFonts w:ascii="Arial" w:hAnsi="Arial" w:cs="Arial"/>
              </w:rPr>
            </w:pPr>
            <w:r w:rsidRPr="00950F45">
              <w:rPr>
                <w:rFonts w:ascii="Arial" w:hAnsi="Arial" w:cs="Arial"/>
              </w:rPr>
              <w:t>Board Member</w:t>
            </w:r>
          </w:p>
        </w:tc>
        <w:tc>
          <w:tcPr>
            <w:tcW w:w="2552" w:type="dxa"/>
          </w:tcPr>
          <w:p w14:paraId="65CD11B2" w14:textId="77777777" w:rsidR="00C870BA" w:rsidRPr="00950F45" w:rsidRDefault="00C870BA" w:rsidP="006C76DC">
            <w:pPr>
              <w:spacing w:line="240" w:lineRule="auto"/>
              <w:rPr>
                <w:rFonts w:ascii="Arial" w:hAnsi="Arial" w:cs="Arial"/>
              </w:rPr>
            </w:pPr>
          </w:p>
        </w:tc>
      </w:tr>
      <w:tr w:rsidR="00186252" w:rsidRPr="00950F45" w14:paraId="74134460" w14:textId="77777777" w:rsidTr="0026560F">
        <w:tc>
          <w:tcPr>
            <w:tcW w:w="2440" w:type="dxa"/>
          </w:tcPr>
          <w:p w14:paraId="59E3828B" w14:textId="77777777" w:rsidR="00186252" w:rsidRPr="00950F45" w:rsidRDefault="00186252" w:rsidP="006C76DC">
            <w:pPr>
              <w:spacing w:line="240" w:lineRule="auto"/>
              <w:rPr>
                <w:rFonts w:ascii="Arial" w:hAnsi="Arial" w:cs="Arial"/>
              </w:rPr>
            </w:pPr>
            <w:r w:rsidRPr="00950F45">
              <w:rPr>
                <w:rFonts w:ascii="Arial" w:hAnsi="Arial" w:cs="Arial"/>
              </w:rPr>
              <w:t xml:space="preserve">Arthur Whiteside </w:t>
            </w:r>
          </w:p>
        </w:tc>
        <w:tc>
          <w:tcPr>
            <w:tcW w:w="4677" w:type="dxa"/>
          </w:tcPr>
          <w:p w14:paraId="0813E2DE" w14:textId="77777777" w:rsidR="00186252" w:rsidRPr="00950F45" w:rsidRDefault="00186252" w:rsidP="006C76DC">
            <w:pPr>
              <w:spacing w:line="240" w:lineRule="auto"/>
              <w:rPr>
                <w:rFonts w:ascii="Arial" w:hAnsi="Arial" w:cs="Arial"/>
              </w:rPr>
            </w:pPr>
            <w:r w:rsidRPr="00950F45">
              <w:rPr>
                <w:rFonts w:ascii="Arial" w:hAnsi="Arial" w:cs="Arial"/>
              </w:rPr>
              <w:t>Board Member</w:t>
            </w:r>
          </w:p>
        </w:tc>
        <w:tc>
          <w:tcPr>
            <w:tcW w:w="2552" w:type="dxa"/>
          </w:tcPr>
          <w:p w14:paraId="7DF3265A" w14:textId="77777777" w:rsidR="00186252" w:rsidRPr="00950F45" w:rsidRDefault="00DD2C46" w:rsidP="006C76DC">
            <w:pPr>
              <w:spacing w:line="240" w:lineRule="auto"/>
              <w:rPr>
                <w:rFonts w:ascii="Arial" w:hAnsi="Arial" w:cs="Arial"/>
              </w:rPr>
            </w:pPr>
            <w:r>
              <w:rPr>
                <w:rFonts w:ascii="Arial" w:hAnsi="Arial" w:cs="Arial"/>
              </w:rPr>
              <w:t xml:space="preserve">Apologies </w:t>
            </w:r>
          </w:p>
        </w:tc>
      </w:tr>
      <w:tr w:rsidR="00835ED3" w:rsidRPr="00950F45" w14:paraId="34943743" w14:textId="77777777" w:rsidTr="00835ED3">
        <w:tc>
          <w:tcPr>
            <w:tcW w:w="2440" w:type="dxa"/>
            <w:tcBorders>
              <w:top w:val="single" w:sz="4" w:space="0" w:color="auto"/>
              <w:left w:val="single" w:sz="4" w:space="0" w:color="auto"/>
              <w:bottom w:val="single" w:sz="4" w:space="0" w:color="auto"/>
              <w:right w:val="single" w:sz="4" w:space="0" w:color="auto"/>
            </w:tcBorders>
          </w:tcPr>
          <w:p w14:paraId="2233167B" w14:textId="77777777" w:rsidR="00835ED3" w:rsidRPr="00950F45" w:rsidRDefault="00835ED3" w:rsidP="00486382">
            <w:pPr>
              <w:spacing w:line="240" w:lineRule="auto"/>
              <w:rPr>
                <w:rFonts w:ascii="Arial" w:hAnsi="Arial" w:cs="Arial"/>
              </w:rPr>
            </w:pPr>
            <w:r w:rsidRPr="00950F45">
              <w:rPr>
                <w:rFonts w:ascii="Arial" w:hAnsi="Arial" w:cs="Arial"/>
              </w:rPr>
              <w:t>Melanie Wilkins</w:t>
            </w:r>
          </w:p>
        </w:tc>
        <w:tc>
          <w:tcPr>
            <w:tcW w:w="4677" w:type="dxa"/>
            <w:tcBorders>
              <w:top w:val="single" w:sz="4" w:space="0" w:color="auto"/>
              <w:left w:val="single" w:sz="4" w:space="0" w:color="auto"/>
              <w:bottom w:val="single" w:sz="4" w:space="0" w:color="auto"/>
              <w:right w:val="single" w:sz="4" w:space="0" w:color="auto"/>
            </w:tcBorders>
          </w:tcPr>
          <w:p w14:paraId="1CF22D0D" w14:textId="77777777" w:rsidR="00835ED3" w:rsidRPr="00950F45" w:rsidRDefault="00835ED3" w:rsidP="00486382">
            <w:pPr>
              <w:spacing w:line="240" w:lineRule="auto"/>
              <w:rPr>
                <w:rFonts w:ascii="Arial" w:hAnsi="Arial" w:cs="Arial"/>
              </w:rPr>
            </w:pPr>
            <w:r w:rsidRPr="00950F45">
              <w:rPr>
                <w:rFonts w:ascii="Arial" w:hAnsi="Arial" w:cs="Arial"/>
              </w:rPr>
              <w:t xml:space="preserve">Board Member </w:t>
            </w:r>
          </w:p>
        </w:tc>
        <w:tc>
          <w:tcPr>
            <w:tcW w:w="2552" w:type="dxa"/>
            <w:tcBorders>
              <w:top w:val="single" w:sz="4" w:space="0" w:color="auto"/>
              <w:left w:val="single" w:sz="4" w:space="0" w:color="auto"/>
              <w:bottom w:val="single" w:sz="4" w:space="0" w:color="auto"/>
              <w:right w:val="single" w:sz="4" w:space="0" w:color="auto"/>
            </w:tcBorders>
          </w:tcPr>
          <w:p w14:paraId="11B70053" w14:textId="77777777" w:rsidR="00835ED3" w:rsidRPr="00950F45" w:rsidRDefault="00D52A16" w:rsidP="00486382">
            <w:pPr>
              <w:spacing w:line="240" w:lineRule="auto"/>
              <w:rPr>
                <w:rFonts w:ascii="Arial" w:hAnsi="Arial" w:cs="Arial"/>
              </w:rPr>
            </w:pPr>
            <w:r w:rsidRPr="00950F45">
              <w:rPr>
                <w:rFonts w:ascii="Arial" w:hAnsi="Arial" w:cs="Arial"/>
              </w:rPr>
              <w:t>Apologies</w:t>
            </w:r>
          </w:p>
        </w:tc>
      </w:tr>
      <w:tr w:rsidR="00140D3C" w:rsidRPr="00950F45" w14:paraId="4CD796D1" w14:textId="77777777" w:rsidTr="0026560F">
        <w:tc>
          <w:tcPr>
            <w:tcW w:w="2440" w:type="dxa"/>
            <w:tcBorders>
              <w:top w:val="single" w:sz="4" w:space="0" w:color="auto"/>
              <w:left w:val="single" w:sz="4" w:space="0" w:color="auto"/>
              <w:bottom w:val="single" w:sz="4" w:space="0" w:color="auto"/>
              <w:right w:val="single" w:sz="4" w:space="0" w:color="auto"/>
            </w:tcBorders>
          </w:tcPr>
          <w:p w14:paraId="3518C747" w14:textId="77777777" w:rsidR="00140D3C" w:rsidRPr="00950F45" w:rsidRDefault="00140D3C" w:rsidP="006C76DC">
            <w:pPr>
              <w:spacing w:line="240" w:lineRule="auto"/>
              <w:rPr>
                <w:rFonts w:ascii="Arial" w:hAnsi="Arial" w:cs="Arial"/>
              </w:rPr>
            </w:pPr>
            <w:r w:rsidRPr="00950F45">
              <w:rPr>
                <w:rFonts w:ascii="Arial" w:hAnsi="Arial" w:cs="Arial"/>
              </w:rPr>
              <w:t>Diane Grannell</w:t>
            </w:r>
          </w:p>
        </w:tc>
        <w:tc>
          <w:tcPr>
            <w:tcW w:w="4677" w:type="dxa"/>
            <w:tcBorders>
              <w:top w:val="single" w:sz="4" w:space="0" w:color="auto"/>
              <w:left w:val="single" w:sz="4" w:space="0" w:color="auto"/>
              <w:bottom w:val="single" w:sz="4" w:space="0" w:color="auto"/>
              <w:right w:val="single" w:sz="4" w:space="0" w:color="auto"/>
            </w:tcBorders>
          </w:tcPr>
          <w:p w14:paraId="12A1C2A4" w14:textId="77777777" w:rsidR="00140D3C" w:rsidRPr="00950F45" w:rsidRDefault="00140D3C" w:rsidP="006C76DC">
            <w:pPr>
              <w:spacing w:line="240" w:lineRule="auto"/>
              <w:rPr>
                <w:rFonts w:ascii="Arial" w:hAnsi="Arial" w:cs="Arial"/>
              </w:rPr>
            </w:pPr>
            <w:r w:rsidRPr="00950F45">
              <w:rPr>
                <w:rFonts w:ascii="Arial" w:hAnsi="Arial" w:cs="Arial"/>
              </w:rPr>
              <w:t xml:space="preserve">Board Member and </w:t>
            </w:r>
            <w:r w:rsidR="00906B01" w:rsidRPr="00950F45">
              <w:rPr>
                <w:rFonts w:ascii="Arial" w:hAnsi="Arial" w:cs="Arial"/>
              </w:rPr>
              <w:t xml:space="preserve">College </w:t>
            </w:r>
            <w:r w:rsidRPr="00950F45">
              <w:rPr>
                <w:rFonts w:ascii="Arial" w:hAnsi="Arial" w:cs="Arial"/>
              </w:rPr>
              <w:t xml:space="preserve">Principal </w:t>
            </w:r>
          </w:p>
        </w:tc>
        <w:tc>
          <w:tcPr>
            <w:tcW w:w="2552" w:type="dxa"/>
            <w:tcBorders>
              <w:top w:val="single" w:sz="4" w:space="0" w:color="auto"/>
              <w:left w:val="single" w:sz="4" w:space="0" w:color="auto"/>
              <w:bottom w:val="single" w:sz="4" w:space="0" w:color="auto"/>
              <w:right w:val="single" w:sz="4" w:space="0" w:color="auto"/>
            </w:tcBorders>
          </w:tcPr>
          <w:p w14:paraId="62B4CADE" w14:textId="77777777" w:rsidR="00140D3C" w:rsidRPr="00950F45" w:rsidRDefault="00140D3C" w:rsidP="006C76DC">
            <w:pPr>
              <w:spacing w:line="240" w:lineRule="auto"/>
              <w:rPr>
                <w:rFonts w:ascii="Arial" w:hAnsi="Arial" w:cs="Arial"/>
              </w:rPr>
            </w:pPr>
          </w:p>
        </w:tc>
      </w:tr>
      <w:tr w:rsidR="00E1145B" w:rsidRPr="00950F45" w14:paraId="4E5133DC" w14:textId="77777777" w:rsidTr="0026560F">
        <w:tc>
          <w:tcPr>
            <w:tcW w:w="2440" w:type="dxa"/>
          </w:tcPr>
          <w:p w14:paraId="05C1A68C" w14:textId="77777777" w:rsidR="00E1145B" w:rsidRPr="00950F45" w:rsidRDefault="00276A2B" w:rsidP="006C76DC">
            <w:pPr>
              <w:spacing w:line="240" w:lineRule="auto"/>
              <w:rPr>
                <w:rFonts w:ascii="Arial" w:hAnsi="Arial" w:cs="Arial"/>
              </w:rPr>
            </w:pPr>
            <w:r w:rsidRPr="00950F45">
              <w:rPr>
                <w:rFonts w:ascii="Arial" w:hAnsi="Arial" w:cs="Arial"/>
              </w:rPr>
              <w:t>Jonathan Wood</w:t>
            </w:r>
          </w:p>
        </w:tc>
        <w:tc>
          <w:tcPr>
            <w:tcW w:w="4677" w:type="dxa"/>
          </w:tcPr>
          <w:p w14:paraId="711EFB6F" w14:textId="77777777" w:rsidR="00E1145B" w:rsidRPr="00950F45" w:rsidRDefault="00E1145B" w:rsidP="006C76DC">
            <w:pPr>
              <w:spacing w:line="240" w:lineRule="auto"/>
              <w:rPr>
                <w:rFonts w:ascii="Arial" w:hAnsi="Arial" w:cs="Arial"/>
              </w:rPr>
            </w:pPr>
            <w:r w:rsidRPr="00950F45">
              <w:rPr>
                <w:rFonts w:ascii="Arial" w:hAnsi="Arial" w:cs="Arial"/>
              </w:rPr>
              <w:t xml:space="preserve">Staff Board Member  </w:t>
            </w:r>
          </w:p>
        </w:tc>
        <w:tc>
          <w:tcPr>
            <w:tcW w:w="2552" w:type="dxa"/>
          </w:tcPr>
          <w:p w14:paraId="4CA0C277" w14:textId="77777777" w:rsidR="00E1145B" w:rsidRPr="00950F45" w:rsidRDefault="00E1145B" w:rsidP="006C76DC">
            <w:pPr>
              <w:spacing w:line="240" w:lineRule="auto"/>
              <w:rPr>
                <w:rFonts w:ascii="Arial" w:hAnsi="Arial" w:cs="Arial"/>
              </w:rPr>
            </w:pPr>
          </w:p>
        </w:tc>
      </w:tr>
      <w:tr w:rsidR="00186252" w:rsidRPr="00950F45" w14:paraId="4DD63987" w14:textId="77777777" w:rsidTr="0026560F">
        <w:tc>
          <w:tcPr>
            <w:tcW w:w="2440" w:type="dxa"/>
          </w:tcPr>
          <w:p w14:paraId="1C3F5697" w14:textId="77777777" w:rsidR="00186252" w:rsidRPr="00950F45" w:rsidRDefault="00835ED3" w:rsidP="006C76DC">
            <w:pPr>
              <w:spacing w:line="240" w:lineRule="auto"/>
              <w:rPr>
                <w:rFonts w:ascii="Arial" w:hAnsi="Arial" w:cs="Arial"/>
              </w:rPr>
            </w:pPr>
            <w:r w:rsidRPr="00950F45">
              <w:rPr>
                <w:rFonts w:ascii="Arial" w:hAnsi="Arial" w:cs="Arial"/>
              </w:rPr>
              <w:t>Robbie Campbell</w:t>
            </w:r>
          </w:p>
        </w:tc>
        <w:tc>
          <w:tcPr>
            <w:tcW w:w="4677" w:type="dxa"/>
          </w:tcPr>
          <w:p w14:paraId="44E9A643" w14:textId="77777777" w:rsidR="00186252" w:rsidRPr="00950F45" w:rsidRDefault="00186252" w:rsidP="00F82F17">
            <w:pPr>
              <w:spacing w:line="240" w:lineRule="auto"/>
              <w:rPr>
                <w:rFonts w:ascii="Arial" w:hAnsi="Arial" w:cs="Arial"/>
              </w:rPr>
            </w:pPr>
            <w:r w:rsidRPr="00950F45">
              <w:rPr>
                <w:rFonts w:ascii="Arial" w:hAnsi="Arial" w:cs="Arial"/>
              </w:rPr>
              <w:t>Student Board Member</w:t>
            </w:r>
            <w:r w:rsidR="00651B23" w:rsidRPr="00950F45">
              <w:rPr>
                <w:rFonts w:ascii="Arial" w:hAnsi="Arial" w:cs="Arial"/>
              </w:rPr>
              <w:t xml:space="preserve"> (H</w:t>
            </w:r>
            <w:r w:rsidR="006002D2" w:rsidRPr="00950F45">
              <w:rPr>
                <w:rFonts w:ascii="Arial" w:hAnsi="Arial" w:cs="Arial"/>
              </w:rPr>
              <w:t xml:space="preserve">igher </w:t>
            </w:r>
            <w:r w:rsidR="00651B23" w:rsidRPr="00950F45">
              <w:rPr>
                <w:rFonts w:ascii="Arial" w:hAnsi="Arial" w:cs="Arial"/>
              </w:rPr>
              <w:t>E</w:t>
            </w:r>
            <w:r w:rsidR="006002D2" w:rsidRPr="00950F45">
              <w:rPr>
                <w:rFonts w:ascii="Arial" w:hAnsi="Arial" w:cs="Arial"/>
              </w:rPr>
              <w:t>ducation</w:t>
            </w:r>
            <w:r w:rsidR="00651B23" w:rsidRPr="00950F45">
              <w:rPr>
                <w:rFonts w:ascii="Arial" w:hAnsi="Arial" w:cs="Arial"/>
              </w:rPr>
              <w:t>)</w:t>
            </w:r>
          </w:p>
        </w:tc>
        <w:tc>
          <w:tcPr>
            <w:tcW w:w="2552" w:type="dxa"/>
          </w:tcPr>
          <w:p w14:paraId="529C3626" w14:textId="77777777" w:rsidR="00186252" w:rsidRPr="00950F45" w:rsidRDefault="001123E4" w:rsidP="006C76DC">
            <w:pPr>
              <w:spacing w:line="240" w:lineRule="auto"/>
              <w:rPr>
                <w:rFonts w:ascii="Arial" w:hAnsi="Arial" w:cs="Arial"/>
              </w:rPr>
            </w:pPr>
            <w:r w:rsidRPr="00950F45">
              <w:rPr>
                <w:rFonts w:ascii="Arial" w:hAnsi="Arial" w:cs="Arial"/>
              </w:rPr>
              <w:t>Apologies</w:t>
            </w:r>
          </w:p>
        </w:tc>
      </w:tr>
      <w:tr w:rsidR="00E1145B" w:rsidRPr="00950F45" w14:paraId="53400BA2" w14:textId="77777777" w:rsidTr="0026560F">
        <w:tc>
          <w:tcPr>
            <w:tcW w:w="2440" w:type="dxa"/>
          </w:tcPr>
          <w:p w14:paraId="2E69D533" w14:textId="77777777" w:rsidR="00E1145B" w:rsidRPr="00950F45" w:rsidRDefault="00835ED3" w:rsidP="006C76DC">
            <w:pPr>
              <w:spacing w:line="240" w:lineRule="auto"/>
              <w:rPr>
                <w:rFonts w:ascii="Arial" w:hAnsi="Arial" w:cs="Arial"/>
              </w:rPr>
            </w:pPr>
            <w:r w:rsidRPr="00950F45">
              <w:rPr>
                <w:rFonts w:ascii="Arial" w:hAnsi="Arial" w:cs="Arial"/>
              </w:rPr>
              <w:t>Martyna Meramow</w:t>
            </w:r>
          </w:p>
        </w:tc>
        <w:tc>
          <w:tcPr>
            <w:tcW w:w="4677" w:type="dxa"/>
          </w:tcPr>
          <w:p w14:paraId="2D24C13F" w14:textId="77777777" w:rsidR="00E1145B" w:rsidRPr="00950F45" w:rsidRDefault="00651B23" w:rsidP="006C76DC">
            <w:pPr>
              <w:spacing w:line="240" w:lineRule="auto"/>
              <w:rPr>
                <w:rFonts w:ascii="Arial" w:hAnsi="Arial" w:cs="Arial"/>
              </w:rPr>
            </w:pPr>
            <w:r w:rsidRPr="00950F45">
              <w:rPr>
                <w:rFonts w:ascii="Arial" w:hAnsi="Arial" w:cs="Arial"/>
              </w:rPr>
              <w:t>Student Board Member (F</w:t>
            </w:r>
            <w:r w:rsidR="006002D2" w:rsidRPr="00950F45">
              <w:rPr>
                <w:rFonts w:ascii="Arial" w:hAnsi="Arial" w:cs="Arial"/>
              </w:rPr>
              <w:t xml:space="preserve">urther </w:t>
            </w:r>
            <w:r w:rsidRPr="00950F45">
              <w:rPr>
                <w:rFonts w:ascii="Arial" w:hAnsi="Arial" w:cs="Arial"/>
              </w:rPr>
              <w:t>E</w:t>
            </w:r>
            <w:r w:rsidR="006002D2" w:rsidRPr="00950F45">
              <w:rPr>
                <w:rFonts w:ascii="Arial" w:hAnsi="Arial" w:cs="Arial"/>
              </w:rPr>
              <w:t>ducation</w:t>
            </w:r>
            <w:r w:rsidRPr="00950F45">
              <w:rPr>
                <w:rFonts w:ascii="Arial" w:hAnsi="Arial" w:cs="Arial"/>
              </w:rPr>
              <w:t>)</w:t>
            </w:r>
          </w:p>
        </w:tc>
        <w:tc>
          <w:tcPr>
            <w:tcW w:w="2552" w:type="dxa"/>
          </w:tcPr>
          <w:p w14:paraId="76165ECE" w14:textId="77777777" w:rsidR="00E1145B" w:rsidRPr="00950F45" w:rsidRDefault="00E1145B" w:rsidP="006C76DC">
            <w:pPr>
              <w:spacing w:line="240" w:lineRule="auto"/>
              <w:rPr>
                <w:rFonts w:ascii="Arial" w:hAnsi="Arial" w:cs="Arial"/>
              </w:rPr>
            </w:pPr>
          </w:p>
        </w:tc>
      </w:tr>
      <w:tr w:rsidR="00140D3C" w:rsidRPr="00950F45" w14:paraId="3A75CA89" w14:textId="77777777" w:rsidTr="0026560F">
        <w:tc>
          <w:tcPr>
            <w:tcW w:w="2440" w:type="dxa"/>
            <w:tcBorders>
              <w:top w:val="single" w:sz="4" w:space="0" w:color="auto"/>
              <w:left w:val="single" w:sz="4" w:space="0" w:color="auto"/>
              <w:bottom w:val="single" w:sz="4" w:space="0" w:color="auto"/>
              <w:right w:val="single" w:sz="4" w:space="0" w:color="auto"/>
            </w:tcBorders>
          </w:tcPr>
          <w:p w14:paraId="5B0B16FF" w14:textId="77777777" w:rsidR="00140D3C" w:rsidRPr="00950F45" w:rsidRDefault="00186252" w:rsidP="006C76DC">
            <w:pPr>
              <w:spacing w:line="240" w:lineRule="auto"/>
              <w:rPr>
                <w:rFonts w:ascii="Arial" w:hAnsi="Arial" w:cs="Arial"/>
              </w:rPr>
            </w:pPr>
            <w:r w:rsidRPr="00950F45">
              <w:rPr>
                <w:rFonts w:ascii="Arial" w:hAnsi="Arial" w:cs="Arial"/>
              </w:rPr>
              <w:t xml:space="preserve"> </w:t>
            </w:r>
          </w:p>
        </w:tc>
        <w:tc>
          <w:tcPr>
            <w:tcW w:w="4677" w:type="dxa"/>
            <w:tcBorders>
              <w:top w:val="single" w:sz="4" w:space="0" w:color="auto"/>
              <w:left w:val="single" w:sz="4" w:space="0" w:color="auto"/>
              <w:bottom w:val="single" w:sz="4" w:space="0" w:color="auto"/>
              <w:right w:val="single" w:sz="4" w:space="0" w:color="auto"/>
            </w:tcBorders>
          </w:tcPr>
          <w:p w14:paraId="537E29F9" w14:textId="77777777" w:rsidR="00140D3C" w:rsidRPr="00950F45" w:rsidRDefault="00140D3C" w:rsidP="006C76DC">
            <w:pPr>
              <w:spacing w:line="240" w:lineRule="auto"/>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14:paraId="2A1D2088" w14:textId="77777777" w:rsidR="00140D3C" w:rsidRPr="00950F45" w:rsidRDefault="00140D3C" w:rsidP="006C76DC">
            <w:pPr>
              <w:spacing w:line="240" w:lineRule="auto"/>
              <w:rPr>
                <w:rFonts w:ascii="Arial" w:hAnsi="Arial" w:cs="Arial"/>
              </w:rPr>
            </w:pPr>
          </w:p>
        </w:tc>
      </w:tr>
      <w:tr w:rsidR="00E1145B" w:rsidRPr="00950F45" w14:paraId="6F070AEB" w14:textId="77777777" w:rsidTr="0026560F">
        <w:tc>
          <w:tcPr>
            <w:tcW w:w="2440" w:type="dxa"/>
          </w:tcPr>
          <w:p w14:paraId="53E7CE66" w14:textId="77777777" w:rsidR="00E1145B" w:rsidRPr="00950F45" w:rsidRDefault="00E1145B" w:rsidP="006C76DC">
            <w:pPr>
              <w:spacing w:line="240" w:lineRule="auto"/>
              <w:rPr>
                <w:rFonts w:ascii="Arial" w:hAnsi="Arial" w:cs="Arial"/>
              </w:rPr>
            </w:pPr>
            <w:r w:rsidRPr="00950F45">
              <w:rPr>
                <w:rFonts w:ascii="Arial" w:hAnsi="Arial" w:cs="Arial"/>
                <w:b/>
              </w:rPr>
              <w:t>In Attendance:</w:t>
            </w:r>
          </w:p>
        </w:tc>
        <w:tc>
          <w:tcPr>
            <w:tcW w:w="4677" w:type="dxa"/>
          </w:tcPr>
          <w:p w14:paraId="7EE5F6B8" w14:textId="77777777" w:rsidR="00E1145B" w:rsidRPr="00950F45" w:rsidRDefault="00E1145B" w:rsidP="006C76DC">
            <w:pPr>
              <w:spacing w:line="240" w:lineRule="auto"/>
              <w:rPr>
                <w:rFonts w:ascii="Arial" w:hAnsi="Arial" w:cs="Arial"/>
              </w:rPr>
            </w:pPr>
          </w:p>
        </w:tc>
        <w:tc>
          <w:tcPr>
            <w:tcW w:w="2552" w:type="dxa"/>
          </w:tcPr>
          <w:p w14:paraId="5736DE9D" w14:textId="77777777" w:rsidR="00E1145B" w:rsidRPr="00950F45" w:rsidRDefault="00E1145B" w:rsidP="006C76DC">
            <w:pPr>
              <w:spacing w:line="240" w:lineRule="auto"/>
              <w:rPr>
                <w:rFonts w:ascii="Arial" w:hAnsi="Arial" w:cs="Arial"/>
              </w:rPr>
            </w:pPr>
          </w:p>
        </w:tc>
      </w:tr>
      <w:tr w:rsidR="00E1145B" w:rsidRPr="00950F45" w14:paraId="4AC55972" w14:textId="77777777" w:rsidTr="0026560F">
        <w:tc>
          <w:tcPr>
            <w:tcW w:w="2440" w:type="dxa"/>
          </w:tcPr>
          <w:p w14:paraId="7C3ACA0F" w14:textId="77777777" w:rsidR="00E1145B" w:rsidRPr="00950F45" w:rsidRDefault="00E1145B" w:rsidP="006C76DC">
            <w:pPr>
              <w:spacing w:line="240" w:lineRule="auto"/>
              <w:rPr>
                <w:rFonts w:ascii="Arial" w:hAnsi="Arial" w:cs="Arial"/>
              </w:rPr>
            </w:pPr>
            <w:r w:rsidRPr="00950F45">
              <w:rPr>
                <w:rFonts w:ascii="Arial" w:hAnsi="Arial" w:cs="Arial"/>
              </w:rPr>
              <w:t>Michael Johnson</w:t>
            </w:r>
          </w:p>
        </w:tc>
        <w:tc>
          <w:tcPr>
            <w:tcW w:w="4677" w:type="dxa"/>
          </w:tcPr>
          <w:p w14:paraId="7666A8D7" w14:textId="77777777" w:rsidR="00E1145B" w:rsidRPr="00950F45" w:rsidRDefault="000956D0" w:rsidP="006C76DC">
            <w:pPr>
              <w:spacing w:line="240" w:lineRule="auto"/>
              <w:rPr>
                <w:rFonts w:ascii="Arial" w:hAnsi="Arial" w:cs="Arial"/>
              </w:rPr>
            </w:pPr>
            <w:r w:rsidRPr="00950F45">
              <w:rPr>
                <w:rFonts w:ascii="Arial" w:hAnsi="Arial" w:cs="Arial"/>
              </w:rPr>
              <w:t xml:space="preserve">Chief Operating Officer </w:t>
            </w:r>
          </w:p>
        </w:tc>
        <w:tc>
          <w:tcPr>
            <w:tcW w:w="2552" w:type="dxa"/>
          </w:tcPr>
          <w:p w14:paraId="5B684900" w14:textId="77777777" w:rsidR="00E1145B" w:rsidRPr="00950F45" w:rsidRDefault="0059656A" w:rsidP="006C76DC">
            <w:pPr>
              <w:spacing w:line="240" w:lineRule="auto"/>
              <w:rPr>
                <w:rFonts w:ascii="Arial" w:hAnsi="Arial" w:cs="Arial"/>
              </w:rPr>
            </w:pPr>
            <w:r w:rsidRPr="00950F45">
              <w:rPr>
                <w:rFonts w:ascii="Arial" w:hAnsi="Arial" w:cs="Arial"/>
              </w:rPr>
              <w:t xml:space="preserve"> </w:t>
            </w:r>
          </w:p>
        </w:tc>
      </w:tr>
      <w:tr w:rsidR="00E1145B" w:rsidRPr="00950F45" w14:paraId="25C2AAA9" w14:textId="77777777" w:rsidTr="0026560F">
        <w:tc>
          <w:tcPr>
            <w:tcW w:w="2440" w:type="dxa"/>
          </w:tcPr>
          <w:p w14:paraId="10053918" w14:textId="77777777" w:rsidR="00E1145B" w:rsidRPr="00950F45" w:rsidRDefault="00E1145B" w:rsidP="006C76DC">
            <w:pPr>
              <w:spacing w:line="240" w:lineRule="auto"/>
              <w:rPr>
                <w:rFonts w:ascii="Arial" w:hAnsi="Arial" w:cs="Arial"/>
              </w:rPr>
            </w:pPr>
            <w:r w:rsidRPr="00950F45">
              <w:rPr>
                <w:rFonts w:ascii="Arial" w:hAnsi="Arial" w:cs="Arial"/>
              </w:rPr>
              <w:t>Jacqueline Page</w:t>
            </w:r>
          </w:p>
        </w:tc>
        <w:tc>
          <w:tcPr>
            <w:tcW w:w="4677" w:type="dxa"/>
          </w:tcPr>
          <w:p w14:paraId="336BF68E" w14:textId="77777777" w:rsidR="00E1145B" w:rsidRPr="00950F45" w:rsidRDefault="00E1145B" w:rsidP="006C76DC">
            <w:pPr>
              <w:spacing w:line="240" w:lineRule="auto"/>
              <w:rPr>
                <w:rFonts w:ascii="Arial" w:hAnsi="Arial" w:cs="Arial"/>
              </w:rPr>
            </w:pPr>
            <w:r w:rsidRPr="00950F45">
              <w:rPr>
                <w:rFonts w:ascii="Arial" w:hAnsi="Arial" w:cs="Arial"/>
              </w:rPr>
              <w:t>Vice Principal Curriculum</w:t>
            </w:r>
          </w:p>
        </w:tc>
        <w:tc>
          <w:tcPr>
            <w:tcW w:w="2552" w:type="dxa"/>
          </w:tcPr>
          <w:p w14:paraId="4FDE7F33" w14:textId="77777777" w:rsidR="00E1145B" w:rsidRPr="00950F45" w:rsidRDefault="00E1145B" w:rsidP="006C76DC">
            <w:pPr>
              <w:spacing w:line="240" w:lineRule="auto"/>
              <w:rPr>
                <w:rFonts w:ascii="Arial" w:hAnsi="Arial" w:cs="Arial"/>
              </w:rPr>
            </w:pPr>
          </w:p>
        </w:tc>
      </w:tr>
      <w:tr w:rsidR="00875503" w:rsidRPr="00950F45" w14:paraId="23CF3033" w14:textId="77777777" w:rsidTr="00875503">
        <w:tc>
          <w:tcPr>
            <w:tcW w:w="2440" w:type="dxa"/>
            <w:tcBorders>
              <w:top w:val="single" w:sz="4" w:space="0" w:color="auto"/>
              <w:left w:val="single" w:sz="4" w:space="0" w:color="auto"/>
              <w:bottom w:val="single" w:sz="4" w:space="0" w:color="auto"/>
              <w:right w:val="single" w:sz="4" w:space="0" w:color="auto"/>
            </w:tcBorders>
          </w:tcPr>
          <w:p w14:paraId="3819D4C9" w14:textId="77777777" w:rsidR="00875503" w:rsidRPr="00950F45" w:rsidRDefault="00875503" w:rsidP="00E21960">
            <w:pPr>
              <w:spacing w:line="240" w:lineRule="auto"/>
              <w:rPr>
                <w:rFonts w:ascii="Arial" w:hAnsi="Arial" w:cs="Arial"/>
              </w:rPr>
            </w:pPr>
            <w:r w:rsidRPr="00950F45">
              <w:rPr>
                <w:rFonts w:ascii="Arial" w:hAnsi="Arial" w:cs="Arial"/>
              </w:rPr>
              <w:t>Marianne Barnard</w:t>
            </w:r>
          </w:p>
        </w:tc>
        <w:tc>
          <w:tcPr>
            <w:tcW w:w="4677" w:type="dxa"/>
            <w:tcBorders>
              <w:top w:val="single" w:sz="4" w:space="0" w:color="auto"/>
              <w:left w:val="single" w:sz="4" w:space="0" w:color="auto"/>
              <w:bottom w:val="single" w:sz="4" w:space="0" w:color="auto"/>
              <w:right w:val="single" w:sz="4" w:space="0" w:color="auto"/>
            </w:tcBorders>
          </w:tcPr>
          <w:p w14:paraId="5204F01F" w14:textId="77777777" w:rsidR="00875503" w:rsidRPr="00950F45" w:rsidRDefault="00875503" w:rsidP="00E21960">
            <w:pPr>
              <w:spacing w:line="240" w:lineRule="auto"/>
              <w:rPr>
                <w:rFonts w:ascii="Arial" w:hAnsi="Arial" w:cs="Arial"/>
              </w:rPr>
            </w:pPr>
            <w:r w:rsidRPr="00950F45">
              <w:rPr>
                <w:rFonts w:ascii="Arial" w:hAnsi="Arial" w:cs="Arial"/>
              </w:rPr>
              <w:t>Director of Governance &amp; Clerk to the Corporation</w:t>
            </w:r>
          </w:p>
        </w:tc>
        <w:tc>
          <w:tcPr>
            <w:tcW w:w="2552" w:type="dxa"/>
            <w:tcBorders>
              <w:top w:val="single" w:sz="4" w:space="0" w:color="auto"/>
              <w:left w:val="single" w:sz="4" w:space="0" w:color="auto"/>
              <w:bottom w:val="single" w:sz="4" w:space="0" w:color="auto"/>
              <w:right w:val="single" w:sz="4" w:space="0" w:color="auto"/>
            </w:tcBorders>
          </w:tcPr>
          <w:p w14:paraId="227CAB95" w14:textId="77777777" w:rsidR="00875503" w:rsidRPr="00950F45" w:rsidRDefault="00875503" w:rsidP="00E21960">
            <w:pPr>
              <w:spacing w:line="240" w:lineRule="auto"/>
              <w:rPr>
                <w:rFonts w:ascii="Arial" w:hAnsi="Arial" w:cs="Arial"/>
              </w:rPr>
            </w:pPr>
          </w:p>
        </w:tc>
      </w:tr>
      <w:tr w:rsidR="0063335B" w:rsidRPr="00950F45" w14:paraId="683C28EA" w14:textId="77777777" w:rsidTr="00875503">
        <w:tc>
          <w:tcPr>
            <w:tcW w:w="2440" w:type="dxa"/>
            <w:tcBorders>
              <w:top w:val="single" w:sz="4" w:space="0" w:color="auto"/>
              <w:left w:val="single" w:sz="4" w:space="0" w:color="auto"/>
              <w:bottom w:val="single" w:sz="4" w:space="0" w:color="auto"/>
              <w:right w:val="single" w:sz="4" w:space="0" w:color="auto"/>
            </w:tcBorders>
          </w:tcPr>
          <w:p w14:paraId="46AAF0C5" w14:textId="77777777" w:rsidR="0063335B" w:rsidRPr="00950F45" w:rsidRDefault="0063335B" w:rsidP="00E21960">
            <w:pPr>
              <w:spacing w:line="240" w:lineRule="auto"/>
              <w:rPr>
                <w:rFonts w:ascii="Arial" w:hAnsi="Arial" w:cs="Arial"/>
              </w:rPr>
            </w:pPr>
          </w:p>
        </w:tc>
        <w:tc>
          <w:tcPr>
            <w:tcW w:w="4677" w:type="dxa"/>
            <w:tcBorders>
              <w:top w:val="single" w:sz="4" w:space="0" w:color="auto"/>
              <w:left w:val="single" w:sz="4" w:space="0" w:color="auto"/>
              <w:bottom w:val="single" w:sz="4" w:space="0" w:color="auto"/>
              <w:right w:val="single" w:sz="4" w:space="0" w:color="auto"/>
            </w:tcBorders>
          </w:tcPr>
          <w:p w14:paraId="26E3837E" w14:textId="77777777" w:rsidR="0063335B" w:rsidRPr="00950F45" w:rsidRDefault="0063335B" w:rsidP="00E21960">
            <w:pPr>
              <w:spacing w:line="240" w:lineRule="auto"/>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14:paraId="01384F05" w14:textId="77777777" w:rsidR="0063335B" w:rsidRPr="00950F45" w:rsidRDefault="0063335B" w:rsidP="00E21960">
            <w:pPr>
              <w:spacing w:line="240" w:lineRule="auto"/>
              <w:rPr>
                <w:rFonts w:ascii="Arial" w:hAnsi="Arial" w:cs="Arial"/>
              </w:rPr>
            </w:pPr>
          </w:p>
        </w:tc>
      </w:tr>
      <w:tr w:rsidR="0063335B" w:rsidRPr="00950F45" w14:paraId="277317A1" w14:textId="77777777" w:rsidTr="00875503">
        <w:tc>
          <w:tcPr>
            <w:tcW w:w="2440" w:type="dxa"/>
            <w:tcBorders>
              <w:top w:val="single" w:sz="4" w:space="0" w:color="auto"/>
              <w:left w:val="single" w:sz="4" w:space="0" w:color="auto"/>
              <w:bottom w:val="single" w:sz="4" w:space="0" w:color="auto"/>
              <w:right w:val="single" w:sz="4" w:space="0" w:color="auto"/>
            </w:tcBorders>
          </w:tcPr>
          <w:p w14:paraId="33CA7A1E" w14:textId="6588E0CD" w:rsidR="0063335B" w:rsidRPr="0063335B" w:rsidRDefault="0063335B" w:rsidP="00E21960">
            <w:pPr>
              <w:spacing w:line="240" w:lineRule="auto"/>
              <w:rPr>
                <w:rFonts w:ascii="Arial" w:hAnsi="Arial" w:cs="Arial"/>
                <w:b/>
              </w:rPr>
            </w:pPr>
            <w:r w:rsidRPr="0063335B">
              <w:rPr>
                <w:rFonts w:ascii="Arial" w:hAnsi="Arial" w:cs="Arial"/>
                <w:b/>
              </w:rPr>
              <w:t>Observer:</w:t>
            </w:r>
          </w:p>
        </w:tc>
        <w:tc>
          <w:tcPr>
            <w:tcW w:w="4677" w:type="dxa"/>
            <w:tcBorders>
              <w:top w:val="single" w:sz="4" w:space="0" w:color="auto"/>
              <w:left w:val="single" w:sz="4" w:space="0" w:color="auto"/>
              <w:bottom w:val="single" w:sz="4" w:space="0" w:color="auto"/>
              <w:right w:val="single" w:sz="4" w:space="0" w:color="auto"/>
            </w:tcBorders>
          </w:tcPr>
          <w:p w14:paraId="79BB912F" w14:textId="77777777" w:rsidR="0063335B" w:rsidRPr="00950F45" w:rsidRDefault="0063335B" w:rsidP="00E21960">
            <w:pPr>
              <w:spacing w:line="240" w:lineRule="auto"/>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14:paraId="2BBDB26F" w14:textId="77777777" w:rsidR="0063335B" w:rsidRPr="00950F45" w:rsidRDefault="0063335B" w:rsidP="00E21960">
            <w:pPr>
              <w:spacing w:line="240" w:lineRule="auto"/>
              <w:rPr>
                <w:rFonts w:ascii="Arial" w:hAnsi="Arial" w:cs="Arial"/>
              </w:rPr>
            </w:pPr>
          </w:p>
        </w:tc>
      </w:tr>
      <w:tr w:rsidR="0063335B" w:rsidRPr="00950F45" w14:paraId="7A918387" w14:textId="77777777" w:rsidTr="00875503">
        <w:tc>
          <w:tcPr>
            <w:tcW w:w="2440" w:type="dxa"/>
            <w:tcBorders>
              <w:top w:val="single" w:sz="4" w:space="0" w:color="auto"/>
              <w:left w:val="single" w:sz="4" w:space="0" w:color="auto"/>
              <w:bottom w:val="single" w:sz="4" w:space="0" w:color="auto"/>
              <w:right w:val="single" w:sz="4" w:space="0" w:color="auto"/>
            </w:tcBorders>
          </w:tcPr>
          <w:p w14:paraId="6E0E2766" w14:textId="0D2DBC84" w:rsidR="0063335B" w:rsidRPr="00950F45" w:rsidRDefault="0063335B" w:rsidP="00E21960">
            <w:pPr>
              <w:spacing w:line="240" w:lineRule="auto"/>
              <w:rPr>
                <w:rFonts w:ascii="Arial" w:hAnsi="Arial" w:cs="Arial"/>
              </w:rPr>
            </w:pPr>
            <w:r>
              <w:rPr>
                <w:rFonts w:ascii="Arial" w:hAnsi="Arial" w:cs="Arial"/>
              </w:rPr>
              <w:t xml:space="preserve">Stuart Palmer </w:t>
            </w:r>
          </w:p>
        </w:tc>
        <w:tc>
          <w:tcPr>
            <w:tcW w:w="4677" w:type="dxa"/>
            <w:tcBorders>
              <w:top w:val="single" w:sz="4" w:space="0" w:color="auto"/>
              <w:left w:val="single" w:sz="4" w:space="0" w:color="auto"/>
              <w:bottom w:val="single" w:sz="4" w:space="0" w:color="auto"/>
              <w:right w:val="single" w:sz="4" w:space="0" w:color="auto"/>
            </w:tcBorders>
          </w:tcPr>
          <w:p w14:paraId="300A6E1D" w14:textId="484B690D" w:rsidR="0063335B" w:rsidRPr="00950F45" w:rsidRDefault="00B00007" w:rsidP="00E21960">
            <w:pPr>
              <w:spacing w:line="240" w:lineRule="auto"/>
              <w:rPr>
                <w:rFonts w:ascii="Arial" w:hAnsi="Arial" w:cs="Arial"/>
              </w:rPr>
            </w:pPr>
            <w:r w:rsidRPr="00B00007">
              <w:rPr>
                <w:rFonts w:ascii="Arial" w:hAnsi="Arial" w:cs="Arial"/>
              </w:rPr>
              <w:t>Director of Learning - Creative Industries</w:t>
            </w:r>
          </w:p>
        </w:tc>
        <w:tc>
          <w:tcPr>
            <w:tcW w:w="2552" w:type="dxa"/>
            <w:tcBorders>
              <w:top w:val="single" w:sz="4" w:space="0" w:color="auto"/>
              <w:left w:val="single" w:sz="4" w:space="0" w:color="auto"/>
              <w:bottom w:val="single" w:sz="4" w:space="0" w:color="auto"/>
              <w:right w:val="single" w:sz="4" w:space="0" w:color="auto"/>
            </w:tcBorders>
          </w:tcPr>
          <w:p w14:paraId="1B2F2455" w14:textId="77777777" w:rsidR="0063335B" w:rsidRPr="00950F45" w:rsidRDefault="0063335B" w:rsidP="00E21960">
            <w:pPr>
              <w:spacing w:line="240" w:lineRule="auto"/>
              <w:rPr>
                <w:rFonts w:ascii="Arial" w:hAnsi="Arial" w:cs="Arial"/>
              </w:rPr>
            </w:pPr>
          </w:p>
        </w:tc>
      </w:tr>
      <w:bookmarkEnd w:id="0"/>
    </w:tbl>
    <w:p w14:paraId="5E78C96D" w14:textId="77777777" w:rsidR="00504C41" w:rsidRPr="00950F45" w:rsidRDefault="00504C41" w:rsidP="006C76DC">
      <w:pPr>
        <w:pStyle w:val="NormalWeb"/>
        <w:spacing w:before="0" w:beforeAutospacing="0" w:after="0" w:afterAutospacing="0" w:line="240" w:lineRule="auto"/>
        <w:rPr>
          <w:rFonts w:ascii="Arial" w:hAnsi="Arial" w:cs="Arial"/>
          <w:sz w:val="20"/>
          <w:szCs w:val="20"/>
        </w:rPr>
      </w:pPr>
    </w:p>
    <w:p w14:paraId="5AD43D94" w14:textId="77777777" w:rsidR="008F0017" w:rsidRPr="00950F45" w:rsidRDefault="008F0017" w:rsidP="006C76DC">
      <w:pPr>
        <w:pStyle w:val="NormalWeb"/>
        <w:spacing w:before="0" w:beforeAutospacing="0" w:after="0" w:afterAutospacing="0" w:line="240" w:lineRule="auto"/>
        <w:rPr>
          <w:rFonts w:ascii="Arial" w:hAnsi="Arial" w:cs="Arial"/>
          <w:sz w:val="20"/>
          <w:szCs w:val="20"/>
        </w:rPr>
      </w:pPr>
    </w:p>
    <w:p w14:paraId="1B4B2E96" w14:textId="77777777" w:rsidR="0017282C" w:rsidRPr="00950F45" w:rsidRDefault="0017282C" w:rsidP="006C76DC">
      <w:pPr>
        <w:pStyle w:val="NormalWeb"/>
        <w:spacing w:before="0" w:beforeAutospacing="0" w:after="0" w:afterAutospacing="0" w:line="240" w:lineRule="auto"/>
        <w:rPr>
          <w:rFonts w:ascii="Arial" w:hAnsi="Arial" w:cs="Arial"/>
          <w:sz w:val="20"/>
          <w:szCs w:val="20"/>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7087"/>
        <w:gridCol w:w="1418"/>
      </w:tblGrid>
      <w:tr w:rsidR="00CA7981" w:rsidRPr="00950F45" w14:paraId="6FF7FA86" w14:textId="77777777" w:rsidTr="00C870BA">
        <w:tc>
          <w:tcPr>
            <w:tcW w:w="9669" w:type="dxa"/>
            <w:gridSpan w:val="3"/>
          </w:tcPr>
          <w:p w14:paraId="2E46DF79" w14:textId="77777777" w:rsidR="00CA7981" w:rsidRPr="00950F45" w:rsidRDefault="00CA7981" w:rsidP="006C76DC">
            <w:pPr>
              <w:spacing w:before="120" w:after="120" w:line="240" w:lineRule="auto"/>
              <w:rPr>
                <w:rFonts w:ascii="Arial" w:hAnsi="Arial" w:cs="Arial"/>
                <w:b/>
              </w:rPr>
            </w:pPr>
            <w:r w:rsidRPr="00950F45">
              <w:rPr>
                <w:rFonts w:ascii="Arial" w:hAnsi="Arial" w:cs="Arial"/>
                <w:b/>
              </w:rPr>
              <w:t>PART A</w:t>
            </w:r>
          </w:p>
        </w:tc>
      </w:tr>
      <w:tr w:rsidR="00950F45" w:rsidRPr="00950F45" w14:paraId="5F2EA35A" w14:textId="77777777" w:rsidTr="00950F45">
        <w:tc>
          <w:tcPr>
            <w:tcW w:w="9669" w:type="dxa"/>
            <w:gridSpan w:val="3"/>
            <w:tcBorders>
              <w:top w:val="single" w:sz="4" w:space="0" w:color="auto"/>
              <w:left w:val="single" w:sz="4" w:space="0" w:color="auto"/>
              <w:bottom w:val="single" w:sz="4" w:space="0" w:color="auto"/>
              <w:right w:val="single" w:sz="4" w:space="0" w:color="auto"/>
            </w:tcBorders>
          </w:tcPr>
          <w:p w14:paraId="1752D128" w14:textId="77777777" w:rsidR="00950F45" w:rsidRPr="00950F45" w:rsidRDefault="00950F45" w:rsidP="00E21960">
            <w:pPr>
              <w:spacing w:before="120" w:after="120" w:line="240" w:lineRule="auto"/>
              <w:rPr>
                <w:rFonts w:ascii="Arial" w:hAnsi="Arial" w:cs="Arial"/>
                <w:b/>
              </w:rPr>
            </w:pPr>
            <w:r w:rsidRPr="00950F45">
              <w:rPr>
                <w:rFonts w:ascii="Arial" w:hAnsi="Arial" w:cs="Arial"/>
                <w:b/>
              </w:rPr>
              <w:t>BOARD MEETING</w:t>
            </w:r>
          </w:p>
        </w:tc>
      </w:tr>
      <w:tr w:rsidR="00016E7A" w:rsidRPr="00950F45" w14:paraId="50DE2940" w14:textId="77777777" w:rsidTr="00C870BA">
        <w:tc>
          <w:tcPr>
            <w:tcW w:w="9669" w:type="dxa"/>
            <w:gridSpan w:val="3"/>
          </w:tcPr>
          <w:p w14:paraId="1B3D99E6" w14:textId="769A5A03" w:rsidR="00016E7A" w:rsidRDefault="00016E7A" w:rsidP="00CA6C6D">
            <w:pPr>
              <w:spacing w:before="120" w:after="120" w:line="240" w:lineRule="auto"/>
              <w:rPr>
                <w:rFonts w:ascii="Arial" w:hAnsi="Arial" w:cs="Arial"/>
                <w:b/>
              </w:rPr>
            </w:pPr>
            <w:r w:rsidRPr="00950F45">
              <w:rPr>
                <w:rFonts w:ascii="Arial" w:hAnsi="Arial" w:cs="Arial"/>
                <w:b/>
              </w:rPr>
              <w:t>S</w:t>
            </w:r>
            <w:r w:rsidRPr="00DD2C46">
              <w:rPr>
                <w:rFonts w:ascii="Arial" w:hAnsi="Arial" w:cs="Arial"/>
                <w:b/>
              </w:rPr>
              <w:t>TRATEGIC SESSION</w:t>
            </w:r>
          </w:p>
          <w:p w14:paraId="38F95928" w14:textId="02403DA1" w:rsidR="000C7A44" w:rsidRPr="00950F45" w:rsidRDefault="000C7A44" w:rsidP="000C7A44">
            <w:pPr>
              <w:spacing w:before="120" w:after="120" w:line="240" w:lineRule="auto"/>
              <w:rPr>
                <w:rFonts w:ascii="Arial" w:hAnsi="Arial" w:cs="Arial"/>
              </w:rPr>
            </w:pPr>
            <w:r w:rsidRPr="000C7A44">
              <w:rPr>
                <w:rFonts w:ascii="Arial" w:hAnsi="Arial" w:cs="Arial"/>
              </w:rPr>
              <w:t xml:space="preserve">This section was recorded in the Confidential Part B minutes. </w:t>
            </w:r>
          </w:p>
        </w:tc>
      </w:tr>
      <w:tr w:rsidR="00CA7981" w:rsidRPr="00950F45" w14:paraId="28842DE2" w14:textId="77777777" w:rsidTr="000136AF">
        <w:tc>
          <w:tcPr>
            <w:tcW w:w="1164" w:type="dxa"/>
          </w:tcPr>
          <w:p w14:paraId="75E14E4B" w14:textId="58E38675" w:rsidR="00CA7981" w:rsidRPr="00950F45" w:rsidRDefault="007A6C46" w:rsidP="00CA6C6D">
            <w:pPr>
              <w:spacing w:before="120" w:line="240" w:lineRule="auto"/>
              <w:rPr>
                <w:rFonts w:ascii="Arial" w:hAnsi="Arial" w:cs="Arial"/>
              </w:rPr>
            </w:pPr>
            <w:r w:rsidRPr="00950F45">
              <w:rPr>
                <w:rFonts w:ascii="Arial" w:hAnsi="Arial" w:cs="Arial"/>
              </w:rPr>
              <w:t>0</w:t>
            </w:r>
            <w:r w:rsidR="00560198">
              <w:rPr>
                <w:rFonts w:ascii="Arial" w:hAnsi="Arial" w:cs="Arial"/>
              </w:rPr>
              <w:t>77</w:t>
            </w:r>
            <w:r w:rsidRPr="00950F45">
              <w:rPr>
                <w:rFonts w:ascii="Arial" w:hAnsi="Arial" w:cs="Arial"/>
              </w:rPr>
              <w:t>-2021</w:t>
            </w:r>
          </w:p>
        </w:tc>
        <w:tc>
          <w:tcPr>
            <w:tcW w:w="7087" w:type="dxa"/>
          </w:tcPr>
          <w:p w14:paraId="5F858F7A" w14:textId="77777777" w:rsidR="00CA7981" w:rsidRPr="00950F45" w:rsidRDefault="00CA7981" w:rsidP="00CA6C6D">
            <w:pPr>
              <w:spacing w:before="120" w:line="240" w:lineRule="auto"/>
              <w:rPr>
                <w:rFonts w:ascii="Arial" w:hAnsi="Arial" w:cs="Arial"/>
                <w:b/>
              </w:rPr>
            </w:pPr>
            <w:r w:rsidRPr="00950F45">
              <w:rPr>
                <w:rFonts w:ascii="Arial" w:hAnsi="Arial" w:cs="Arial"/>
                <w:b/>
              </w:rPr>
              <w:t>APOLOGIES FOR ABSENCE</w:t>
            </w:r>
          </w:p>
          <w:p w14:paraId="21DE1B75" w14:textId="02B4FBA7" w:rsidR="00791ED3" w:rsidRPr="00950F45" w:rsidRDefault="008060F6" w:rsidP="00CA6C6D">
            <w:pPr>
              <w:spacing w:before="120" w:after="120" w:line="240" w:lineRule="auto"/>
              <w:rPr>
                <w:rFonts w:ascii="Arial" w:hAnsi="Arial" w:cs="Arial"/>
              </w:rPr>
            </w:pPr>
            <w:r w:rsidRPr="00950F45">
              <w:rPr>
                <w:rFonts w:ascii="Arial" w:hAnsi="Arial" w:cs="Arial"/>
              </w:rPr>
              <w:t>Apologies were received from Board Members</w:t>
            </w:r>
            <w:r w:rsidR="007A6C46" w:rsidRPr="00950F45">
              <w:rPr>
                <w:rFonts w:ascii="Arial" w:hAnsi="Arial" w:cs="Arial"/>
              </w:rPr>
              <w:t xml:space="preserve"> </w:t>
            </w:r>
            <w:r w:rsidR="00504C22">
              <w:rPr>
                <w:rFonts w:ascii="Arial" w:hAnsi="Arial" w:cs="Arial"/>
              </w:rPr>
              <w:t xml:space="preserve">Arthur Whiteside, </w:t>
            </w:r>
            <w:r w:rsidR="00103CC4" w:rsidRPr="00950F45">
              <w:rPr>
                <w:rFonts w:ascii="Arial" w:hAnsi="Arial" w:cs="Arial"/>
              </w:rPr>
              <w:t>Mel</w:t>
            </w:r>
            <w:r w:rsidR="00504C22">
              <w:rPr>
                <w:rFonts w:ascii="Arial" w:hAnsi="Arial" w:cs="Arial"/>
              </w:rPr>
              <w:t>anie</w:t>
            </w:r>
            <w:r w:rsidR="00103CC4" w:rsidRPr="00950F45">
              <w:rPr>
                <w:rFonts w:ascii="Arial" w:hAnsi="Arial" w:cs="Arial"/>
              </w:rPr>
              <w:t xml:space="preserve"> Wilkins</w:t>
            </w:r>
            <w:r w:rsidR="00950F45" w:rsidRPr="00950F45">
              <w:rPr>
                <w:rFonts w:ascii="Arial" w:hAnsi="Arial" w:cs="Arial"/>
              </w:rPr>
              <w:t xml:space="preserve"> </w:t>
            </w:r>
            <w:r w:rsidR="00DD2C46" w:rsidRPr="00950F45">
              <w:rPr>
                <w:rFonts w:ascii="Arial" w:hAnsi="Arial" w:cs="Arial"/>
              </w:rPr>
              <w:t>and Robbie</w:t>
            </w:r>
            <w:r w:rsidR="00103CC4" w:rsidRPr="00950F45">
              <w:rPr>
                <w:rFonts w:ascii="Arial" w:hAnsi="Arial" w:cs="Arial"/>
              </w:rPr>
              <w:t xml:space="preserve"> Campbell</w:t>
            </w:r>
            <w:r w:rsidR="00614651" w:rsidRPr="00950F45">
              <w:rPr>
                <w:rFonts w:ascii="Arial" w:hAnsi="Arial" w:cs="Arial"/>
              </w:rPr>
              <w:t xml:space="preserve">. </w:t>
            </w:r>
            <w:r w:rsidR="007A6C46" w:rsidRPr="00950F45">
              <w:rPr>
                <w:rFonts w:ascii="Arial" w:hAnsi="Arial" w:cs="Arial"/>
              </w:rPr>
              <w:t xml:space="preserve">                     </w:t>
            </w:r>
          </w:p>
        </w:tc>
        <w:tc>
          <w:tcPr>
            <w:tcW w:w="1418" w:type="dxa"/>
          </w:tcPr>
          <w:p w14:paraId="60D00CB4" w14:textId="77777777" w:rsidR="00BD4A45" w:rsidRPr="00950F45" w:rsidRDefault="00BD4A45" w:rsidP="00CA6C6D">
            <w:pPr>
              <w:spacing w:line="240" w:lineRule="auto"/>
              <w:rPr>
                <w:rFonts w:ascii="Arial" w:hAnsi="Arial" w:cs="Arial"/>
              </w:rPr>
            </w:pPr>
          </w:p>
        </w:tc>
      </w:tr>
      <w:tr w:rsidR="00CA7981" w:rsidRPr="00950F45" w14:paraId="5E9AB833" w14:textId="77777777" w:rsidTr="000136AF">
        <w:trPr>
          <w:trHeight w:val="833"/>
        </w:trPr>
        <w:tc>
          <w:tcPr>
            <w:tcW w:w="1164" w:type="dxa"/>
          </w:tcPr>
          <w:p w14:paraId="71E0FE6E" w14:textId="66DA7E0B" w:rsidR="00CA7981" w:rsidRPr="00950F45" w:rsidRDefault="007A6C46" w:rsidP="00CA6C6D">
            <w:pPr>
              <w:spacing w:before="120" w:line="240" w:lineRule="auto"/>
              <w:rPr>
                <w:rFonts w:ascii="Arial" w:hAnsi="Arial" w:cs="Arial"/>
              </w:rPr>
            </w:pPr>
            <w:r w:rsidRPr="00950F45">
              <w:rPr>
                <w:rFonts w:ascii="Arial" w:hAnsi="Arial" w:cs="Arial"/>
              </w:rPr>
              <w:t>0</w:t>
            </w:r>
            <w:r w:rsidR="00560198">
              <w:rPr>
                <w:rFonts w:ascii="Arial" w:hAnsi="Arial" w:cs="Arial"/>
              </w:rPr>
              <w:t>78</w:t>
            </w:r>
            <w:r w:rsidRPr="00950F45">
              <w:rPr>
                <w:rFonts w:ascii="Arial" w:hAnsi="Arial" w:cs="Arial"/>
              </w:rPr>
              <w:t>-2021</w:t>
            </w:r>
          </w:p>
        </w:tc>
        <w:tc>
          <w:tcPr>
            <w:tcW w:w="7087" w:type="dxa"/>
          </w:tcPr>
          <w:p w14:paraId="5F8DBF2A" w14:textId="77777777" w:rsidR="00CA7981" w:rsidRPr="00950F45" w:rsidRDefault="00CA7981" w:rsidP="00CA6C6D">
            <w:pPr>
              <w:spacing w:before="120" w:line="240" w:lineRule="auto"/>
              <w:rPr>
                <w:rFonts w:ascii="Arial" w:hAnsi="Arial" w:cs="Arial"/>
                <w:b/>
              </w:rPr>
            </w:pPr>
            <w:r w:rsidRPr="00950F45">
              <w:rPr>
                <w:rFonts w:ascii="Arial" w:hAnsi="Arial" w:cs="Arial"/>
                <w:b/>
              </w:rPr>
              <w:t>DECLARATIONS OF INTEREST</w:t>
            </w:r>
          </w:p>
          <w:p w14:paraId="5BEB9C2D" w14:textId="77777777" w:rsidR="00925210" w:rsidRPr="00950F45" w:rsidRDefault="008060F6" w:rsidP="00CA6C6D">
            <w:pPr>
              <w:spacing w:before="120" w:after="120" w:line="240" w:lineRule="auto"/>
              <w:rPr>
                <w:rFonts w:ascii="Arial" w:hAnsi="Arial" w:cs="Arial"/>
              </w:rPr>
            </w:pPr>
            <w:r w:rsidRPr="00950F45">
              <w:rPr>
                <w:rFonts w:ascii="Arial" w:hAnsi="Arial" w:cs="Arial"/>
              </w:rPr>
              <w:t xml:space="preserve">No declarations of interest were noted. </w:t>
            </w:r>
          </w:p>
        </w:tc>
        <w:tc>
          <w:tcPr>
            <w:tcW w:w="1418" w:type="dxa"/>
          </w:tcPr>
          <w:p w14:paraId="78D35617" w14:textId="77777777" w:rsidR="00CA7981" w:rsidRPr="00950F45" w:rsidRDefault="00CA7981" w:rsidP="00CA6C6D">
            <w:pPr>
              <w:pStyle w:val="Footer"/>
              <w:tabs>
                <w:tab w:val="clear" w:pos="4153"/>
                <w:tab w:val="clear" w:pos="8306"/>
              </w:tabs>
              <w:spacing w:line="240" w:lineRule="auto"/>
              <w:rPr>
                <w:rFonts w:ascii="Arial" w:hAnsi="Arial" w:cs="Arial"/>
              </w:rPr>
            </w:pPr>
          </w:p>
        </w:tc>
      </w:tr>
      <w:tr w:rsidR="00B60B01" w:rsidRPr="00950F45" w14:paraId="676F34DB" w14:textId="77777777" w:rsidTr="000136AF">
        <w:trPr>
          <w:trHeight w:val="833"/>
        </w:trPr>
        <w:tc>
          <w:tcPr>
            <w:tcW w:w="1164" w:type="dxa"/>
          </w:tcPr>
          <w:p w14:paraId="70996281" w14:textId="4206BF40" w:rsidR="00B60B01" w:rsidRPr="00950F45" w:rsidRDefault="006C5393" w:rsidP="00CA6C6D">
            <w:pPr>
              <w:spacing w:before="120" w:line="240" w:lineRule="auto"/>
              <w:rPr>
                <w:rFonts w:ascii="Arial" w:hAnsi="Arial" w:cs="Arial"/>
              </w:rPr>
            </w:pPr>
            <w:r w:rsidRPr="00950F45">
              <w:rPr>
                <w:rFonts w:ascii="Arial" w:hAnsi="Arial" w:cs="Arial"/>
              </w:rPr>
              <w:t>0</w:t>
            </w:r>
            <w:r w:rsidR="00560198">
              <w:rPr>
                <w:rFonts w:ascii="Arial" w:hAnsi="Arial" w:cs="Arial"/>
              </w:rPr>
              <w:t>79</w:t>
            </w:r>
            <w:r w:rsidRPr="00950F45">
              <w:rPr>
                <w:rFonts w:ascii="Arial" w:hAnsi="Arial" w:cs="Arial"/>
              </w:rPr>
              <w:t>-2021</w:t>
            </w:r>
          </w:p>
        </w:tc>
        <w:tc>
          <w:tcPr>
            <w:tcW w:w="7087" w:type="dxa"/>
          </w:tcPr>
          <w:p w14:paraId="4764D0DF" w14:textId="77777777" w:rsidR="00B60B01" w:rsidRPr="00950F45" w:rsidRDefault="006D5D1E" w:rsidP="00CA6C6D">
            <w:pPr>
              <w:spacing w:before="120" w:line="240" w:lineRule="auto"/>
              <w:rPr>
                <w:rFonts w:ascii="Arial" w:hAnsi="Arial" w:cs="Arial"/>
                <w:b/>
              </w:rPr>
            </w:pPr>
            <w:r w:rsidRPr="00950F45">
              <w:rPr>
                <w:rFonts w:ascii="Arial" w:hAnsi="Arial" w:cs="Arial"/>
                <w:b/>
              </w:rPr>
              <w:t>PRINCIPAL’S REPORT</w:t>
            </w:r>
          </w:p>
          <w:p w14:paraId="01ADC4F8" w14:textId="77777777" w:rsidR="006D5D1E" w:rsidRPr="00950F45" w:rsidRDefault="006D5D1E" w:rsidP="00CA6C6D">
            <w:pPr>
              <w:spacing w:before="120" w:after="120" w:line="240" w:lineRule="auto"/>
              <w:rPr>
                <w:rFonts w:ascii="Arial" w:hAnsi="Arial" w:cs="Arial"/>
              </w:rPr>
            </w:pPr>
            <w:r w:rsidRPr="00950F45">
              <w:rPr>
                <w:rFonts w:ascii="Arial" w:hAnsi="Arial" w:cs="Arial"/>
              </w:rPr>
              <w:t>The Principal noted the following key points from the report:</w:t>
            </w:r>
          </w:p>
          <w:p w14:paraId="026A1C4A" w14:textId="623342A3" w:rsidR="0058602C" w:rsidRPr="0058602C" w:rsidRDefault="0058602C" w:rsidP="00CA6C6D">
            <w:pPr>
              <w:spacing w:before="120" w:after="120" w:line="240" w:lineRule="auto"/>
              <w:rPr>
                <w:rFonts w:ascii="Arial" w:hAnsi="Arial" w:cs="Arial"/>
              </w:rPr>
            </w:pPr>
            <w:r w:rsidRPr="0058602C">
              <w:rPr>
                <w:rFonts w:ascii="Arial" w:hAnsi="Arial" w:cs="Arial"/>
              </w:rPr>
              <w:t>Following the publication of the White Paper in January</w:t>
            </w:r>
            <w:r w:rsidR="00195AE1">
              <w:rPr>
                <w:rFonts w:ascii="Arial" w:hAnsi="Arial" w:cs="Arial"/>
              </w:rPr>
              <w:t xml:space="preserve"> 2021</w:t>
            </w:r>
            <w:r w:rsidRPr="0058602C">
              <w:rPr>
                <w:rFonts w:ascii="Arial" w:hAnsi="Arial" w:cs="Arial"/>
              </w:rPr>
              <w:t>, the DfE ha</w:t>
            </w:r>
            <w:r w:rsidR="00577533">
              <w:rPr>
                <w:rFonts w:ascii="Arial" w:hAnsi="Arial" w:cs="Arial"/>
              </w:rPr>
              <w:t>d</w:t>
            </w:r>
            <w:r w:rsidRPr="0058602C">
              <w:rPr>
                <w:rFonts w:ascii="Arial" w:hAnsi="Arial" w:cs="Arial"/>
              </w:rPr>
              <w:t xml:space="preserve"> issued its Skills Escalator prospectus</w:t>
            </w:r>
            <w:r w:rsidR="00195AE1">
              <w:rPr>
                <w:rFonts w:ascii="Arial" w:hAnsi="Arial" w:cs="Arial"/>
              </w:rPr>
              <w:t>, t</w:t>
            </w:r>
            <w:r w:rsidRPr="0058602C">
              <w:rPr>
                <w:rFonts w:ascii="Arial" w:hAnsi="Arial" w:cs="Arial"/>
              </w:rPr>
              <w:t xml:space="preserve">his </w:t>
            </w:r>
            <w:r w:rsidR="00577533">
              <w:rPr>
                <w:rFonts w:ascii="Arial" w:hAnsi="Arial" w:cs="Arial"/>
              </w:rPr>
              <w:t>was</w:t>
            </w:r>
            <w:r w:rsidRPr="0058602C">
              <w:rPr>
                <w:rFonts w:ascii="Arial" w:hAnsi="Arial" w:cs="Arial"/>
              </w:rPr>
              <w:t xml:space="preserve"> an invitation to submit an Expression of Interest to pilot Local Skills Improvement Plans (LSIP) as a Trailblazer and/or to bid to the Strategic Development Fund (SDF) for projects that encourage</w:t>
            </w:r>
            <w:r w:rsidR="00195AE1">
              <w:rPr>
                <w:rFonts w:ascii="Arial" w:hAnsi="Arial" w:cs="Arial"/>
              </w:rPr>
              <w:t>d</w:t>
            </w:r>
            <w:r w:rsidRPr="0058602C">
              <w:rPr>
                <w:rFonts w:ascii="Arial" w:hAnsi="Arial" w:cs="Arial"/>
              </w:rPr>
              <w:t xml:space="preserve"> local collaborative working, including (but not exclusively) setting up a College Business Centre.  </w:t>
            </w:r>
          </w:p>
          <w:p w14:paraId="3BCBED38" w14:textId="5DE0DAD3" w:rsidR="0058602C" w:rsidRPr="0058602C" w:rsidRDefault="0058602C" w:rsidP="00CA6C6D">
            <w:pPr>
              <w:spacing w:before="120" w:after="120" w:line="240" w:lineRule="auto"/>
              <w:rPr>
                <w:rFonts w:ascii="Arial" w:hAnsi="Arial" w:cs="Arial"/>
              </w:rPr>
            </w:pPr>
            <w:r w:rsidRPr="0058602C">
              <w:rPr>
                <w:rFonts w:ascii="Arial" w:hAnsi="Arial" w:cs="Arial"/>
              </w:rPr>
              <w:t>Only Employer Representative Bodies c</w:t>
            </w:r>
            <w:r w:rsidR="00577533">
              <w:rPr>
                <w:rFonts w:ascii="Arial" w:hAnsi="Arial" w:cs="Arial"/>
              </w:rPr>
              <w:t>ould</w:t>
            </w:r>
            <w:r w:rsidRPr="0058602C">
              <w:rPr>
                <w:rFonts w:ascii="Arial" w:hAnsi="Arial" w:cs="Arial"/>
              </w:rPr>
              <w:t xml:space="preserve"> submit an EOI to be an LSIP pilot and locally Dorset Chamber </w:t>
            </w:r>
            <w:r w:rsidR="00577533">
              <w:rPr>
                <w:rFonts w:ascii="Arial" w:hAnsi="Arial" w:cs="Arial"/>
              </w:rPr>
              <w:t>were</w:t>
            </w:r>
            <w:r w:rsidRPr="0058602C">
              <w:rPr>
                <w:rFonts w:ascii="Arial" w:hAnsi="Arial" w:cs="Arial"/>
              </w:rPr>
              <w:t xml:space="preserve"> intending to submit, working with the three </w:t>
            </w:r>
            <w:r w:rsidRPr="0058602C">
              <w:rPr>
                <w:rFonts w:ascii="Arial" w:hAnsi="Arial" w:cs="Arial"/>
              </w:rPr>
              <w:lastRenderedPageBreak/>
              <w:t xml:space="preserve">Dorset Colleges.  </w:t>
            </w:r>
            <w:r w:rsidR="00577533">
              <w:rPr>
                <w:rFonts w:ascii="Arial" w:hAnsi="Arial" w:cs="Arial"/>
              </w:rPr>
              <w:t>There would be a</w:t>
            </w:r>
            <w:r w:rsidRPr="0058602C">
              <w:rPr>
                <w:rFonts w:ascii="Arial" w:hAnsi="Arial" w:cs="Arial"/>
              </w:rPr>
              <w:t xml:space="preserve"> meeting on 4 May </w:t>
            </w:r>
            <w:r w:rsidR="00577533">
              <w:rPr>
                <w:rFonts w:ascii="Arial" w:hAnsi="Arial" w:cs="Arial"/>
              </w:rPr>
              <w:t xml:space="preserve">2021 </w:t>
            </w:r>
            <w:r w:rsidRPr="0058602C">
              <w:rPr>
                <w:rFonts w:ascii="Arial" w:hAnsi="Arial" w:cs="Arial"/>
              </w:rPr>
              <w:t>to develop the submission</w:t>
            </w:r>
            <w:r w:rsidR="009B14E6">
              <w:rPr>
                <w:rFonts w:ascii="Arial" w:hAnsi="Arial" w:cs="Arial"/>
              </w:rPr>
              <w:t xml:space="preserve"> and it was noted that the</w:t>
            </w:r>
            <w:r w:rsidRPr="0058602C">
              <w:rPr>
                <w:rFonts w:ascii="Arial" w:hAnsi="Arial" w:cs="Arial"/>
              </w:rPr>
              <w:t xml:space="preserve"> DfE </w:t>
            </w:r>
            <w:r w:rsidR="00577533">
              <w:rPr>
                <w:rFonts w:ascii="Arial" w:hAnsi="Arial" w:cs="Arial"/>
              </w:rPr>
              <w:t>were</w:t>
            </w:r>
            <w:r w:rsidRPr="0058602C">
              <w:rPr>
                <w:rFonts w:ascii="Arial" w:hAnsi="Arial" w:cs="Arial"/>
              </w:rPr>
              <w:t xml:space="preserve"> anticipating only 6-8 LSIP Trailblazers</w:t>
            </w:r>
            <w:r w:rsidR="009B14E6">
              <w:rPr>
                <w:rFonts w:ascii="Arial" w:hAnsi="Arial" w:cs="Arial"/>
              </w:rPr>
              <w:t xml:space="preserve"> nationally</w:t>
            </w:r>
            <w:r w:rsidRPr="0058602C">
              <w:rPr>
                <w:rFonts w:ascii="Arial" w:hAnsi="Arial" w:cs="Arial"/>
              </w:rPr>
              <w:t>.</w:t>
            </w:r>
          </w:p>
          <w:p w14:paraId="6A73063F" w14:textId="6E964505" w:rsidR="0058602C" w:rsidRDefault="009B14E6" w:rsidP="00CA6C6D">
            <w:pPr>
              <w:spacing w:before="120" w:after="120" w:line="240" w:lineRule="auto"/>
              <w:rPr>
                <w:rFonts w:ascii="Arial" w:hAnsi="Arial" w:cs="Arial"/>
              </w:rPr>
            </w:pPr>
            <w:r>
              <w:rPr>
                <w:rFonts w:ascii="Arial" w:hAnsi="Arial" w:cs="Arial"/>
              </w:rPr>
              <w:t xml:space="preserve">It was also noted that </w:t>
            </w:r>
            <w:r w:rsidR="0058602C" w:rsidRPr="0058602C">
              <w:rPr>
                <w:rFonts w:ascii="Arial" w:hAnsi="Arial" w:cs="Arial"/>
              </w:rPr>
              <w:t>on 4 May</w:t>
            </w:r>
            <w:r w:rsidR="00577533">
              <w:rPr>
                <w:rFonts w:ascii="Arial" w:hAnsi="Arial" w:cs="Arial"/>
              </w:rPr>
              <w:t xml:space="preserve"> 2021</w:t>
            </w:r>
            <w:r w:rsidR="0058602C" w:rsidRPr="0058602C">
              <w:rPr>
                <w:rFonts w:ascii="Arial" w:hAnsi="Arial" w:cs="Arial"/>
              </w:rPr>
              <w:t xml:space="preserve">, the three </w:t>
            </w:r>
            <w:r>
              <w:rPr>
                <w:rFonts w:ascii="Arial" w:hAnsi="Arial" w:cs="Arial"/>
              </w:rPr>
              <w:t xml:space="preserve">Dorset </w:t>
            </w:r>
            <w:r w:rsidR="0058602C" w:rsidRPr="0058602C">
              <w:rPr>
                <w:rFonts w:ascii="Arial" w:hAnsi="Arial" w:cs="Arial"/>
              </w:rPr>
              <w:t>colleges w</w:t>
            </w:r>
            <w:r w:rsidR="00577533">
              <w:rPr>
                <w:rFonts w:ascii="Arial" w:hAnsi="Arial" w:cs="Arial"/>
              </w:rPr>
              <w:t>ould</w:t>
            </w:r>
            <w:r w:rsidR="0058602C" w:rsidRPr="0058602C">
              <w:rPr>
                <w:rFonts w:ascii="Arial" w:hAnsi="Arial" w:cs="Arial"/>
              </w:rPr>
              <w:t xml:space="preserve"> be discussing and developing an EOI to the SDF.  Bids must be collaborative and </w:t>
            </w:r>
            <w:r>
              <w:rPr>
                <w:rFonts w:ascii="Arial" w:hAnsi="Arial" w:cs="Arial"/>
              </w:rPr>
              <w:t xml:space="preserve">were </w:t>
            </w:r>
            <w:r w:rsidR="0058602C" w:rsidRPr="0058602C">
              <w:rPr>
                <w:rFonts w:ascii="Arial" w:hAnsi="Arial" w:cs="Arial"/>
              </w:rPr>
              <w:t xml:space="preserve">open to all “statutory providers” in the area, which in </w:t>
            </w:r>
            <w:r w:rsidR="00577533">
              <w:rPr>
                <w:rFonts w:ascii="Arial" w:hAnsi="Arial" w:cs="Arial"/>
              </w:rPr>
              <w:t>the college’s</w:t>
            </w:r>
            <w:r w:rsidR="0058602C" w:rsidRPr="0058602C">
              <w:rPr>
                <w:rFonts w:ascii="Arial" w:hAnsi="Arial" w:cs="Arial"/>
              </w:rPr>
              <w:t xml:space="preserve"> case </w:t>
            </w:r>
            <w:r w:rsidR="00577533">
              <w:rPr>
                <w:rFonts w:ascii="Arial" w:hAnsi="Arial" w:cs="Arial"/>
              </w:rPr>
              <w:t>would be</w:t>
            </w:r>
            <w:r w:rsidR="0058602C" w:rsidRPr="0058602C">
              <w:rPr>
                <w:rFonts w:ascii="Arial" w:hAnsi="Arial" w:cs="Arial"/>
              </w:rPr>
              <w:t xml:space="preserve"> the three colleges.  </w:t>
            </w:r>
            <w:r w:rsidR="00195AE1">
              <w:rPr>
                <w:rFonts w:ascii="Arial" w:hAnsi="Arial" w:cs="Arial"/>
              </w:rPr>
              <w:t xml:space="preserve">The </w:t>
            </w:r>
            <w:r w:rsidR="0058602C" w:rsidRPr="0058602C">
              <w:rPr>
                <w:rFonts w:ascii="Arial" w:hAnsi="Arial" w:cs="Arial"/>
              </w:rPr>
              <w:t xml:space="preserve">DfE </w:t>
            </w:r>
            <w:r w:rsidR="00577533">
              <w:rPr>
                <w:rFonts w:ascii="Arial" w:hAnsi="Arial" w:cs="Arial"/>
              </w:rPr>
              <w:t>wa</w:t>
            </w:r>
            <w:r w:rsidR="0058602C" w:rsidRPr="0058602C">
              <w:rPr>
                <w:rFonts w:ascii="Arial" w:hAnsi="Arial" w:cs="Arial"/>
              </w:rPr>
              <w:t>s anticipating 12-16 areas to pilot the fun</w:t>
            </w:r>
            <w:r w:rsidR="0058602C">
              <w:rPr>
                <w:rFonts w:ascii="Arial" w:hAnsi="Arial" w:cs="Arial"/>
              </w:rPr>
              <w:t xml:space="preserve">d. </w:t>
            </w:r>
          </w:p>
          <w:p w14:paraId="15E2CB54" w14:textId="784EAADD" w:rsidR="00783404" w:rsidRPr="0058602C" w:rsidRDefault="00783404" w:rsidP="00CA6C6D">
            <w:pPr>
              <w:spacing w:before="120" w:after="120" w:line="240" w:lineRule="auto"/>
              <w:rPr>
                <w:rFonts w:ascii="Arial" w:hAnsi="Arial" w:cs="Arial"/>
              </w:rPr>
            </w:pPr>
            <w:r w:rsidRPr="00783404">
              <w:rPr>
                <w:rFonts w:ascii="Arial" w:hAnsi="Arial" w:cs="Arial"/>
              </w:rPr>
              <w:t>Ian Jones noted possible opportunities to bid with the University, for example – the digital project</w:t>
            </w:r>
            <w:r>
              <w:rPr>
                <w:rFonts w:ascii="Arial" w:hAnsi="Arial" w:cs="Arial"/>
              </w:rPr>
              <w:t xml:space="preserve"> c</w:t>
            </w:r>
            <w:r w:rsidRPr="00783404">
              <w:rPr>
                <w:rFonts w:ascii="Arial" w:hAnsi="Arial" w:cs="Arial"/>
              </w:rPr>
              <w:t xml:space="preserve">ould </w:t>
            </w:r>
            <w:r>
              <w:rPr>
                <w:rFonts w:ascii="Arial" w:hAnsi="Arial" w:cs="Arial"/>
              </w:rPr>
              <w:t>cover</w:t>
            </w:r>
            <w:r w:rsidRPr="00783404">
              <w:rPr>
                <w:rFonts w:ascii="Arial" w:hAnsi="Arial" w:cs="Arial"/>
              </w:rPr>
              <w:t xml:space="preserve"> two levels.  It was noted that Silicon South and Cyber Alliance could be good links too</w:t>
            </w:r>
            <w:r>
              <w:rPr>
                <w:rFonts w:ascii="Arial" w:hAnsi="Arial" w:cs="Arial"/>
              </w:rPr>
              <w:t xml:space="preserve"> and this would be considered further. </w:t>
            </w:r>
          </w:p>
          <w:p w14:paraId="59C37F3E" w14:textId="32C5309C" w:rsidR="0058602C" w:rsidRPr="0058602C" w:rsidRDefault="0058602C" w:rsidP="00CA6C6D">
            <w:pPr>
              <w:spacing w:before="120" w:after="120" w:line="240" w:lineRule="auto"/>
              <w:rPr>
                <w:rFonts w:ascii="Arial" w:hAnsi="Arial" w:cs="Arial"/>
              </w:rPr>
            </w:pPr>
            <w:r w:rsidRPr="0058602C">
              <w:rPr>
                <w:rFonts w:ascii="Arial" w:hAnsi="Arial" w:cs="Arial"/>
              </w:rPr>
              <w:t>International</w:t>
            </w:r>
            <w:r w:rsidR="009B14E6">
              <w:rPr>
                <w:rFonts w:ascii="Arial" w:hAnsi="Arial" w:cs="Arial"/>
              </w:rPr>
              <w:t>:</w:t>
            </w:r>
            <w:r w:rsidRPr="0058602C">
              <w:rPr>
                <w:rFonts w:ascii="Arial" w:hAnsi="Arial" w:cs="Arial"/>
              </w:rPr>
              <w:t xml:space="preserve"> I</w:t>
            </w:r>
            <w:r w:rsidR="00577533">
              <w:rPr>
                <w:rFonts w:ascii="Arial" w:hAnsi="Arial" w:cs="Arial"/>
              </w:rPr>
              <w:t>t was noted that the Board had been</w:t>
            </w:r>
            <w:r w:rsidRPr="0058602C">
              <w:rPr>
                <w:rFonts w:ascii="Arial" w:hAnsi="Arial" w:cs="Arial"/>
              </w:rPr>
              <w:t xml:space="preserve"> </w:t>
            </w:r>
            <w:r w:rsidR="003E5E45" w:rsidRPr="0058602C">
              <w:rPr>
                <w:rFonts w:ascii="Arial" w:hAnsi="Arial" w:cs="Arial"/>
              </w:rPr>
              <w:t>ke</w:t>
            </w:r>
            <w:r w:rsidR="003E5E45">
              <w:rPr>
                <w:rFonts w:ascii="Arial" w:hAnsi="Arial" w:cs="Arial"/>
              </w:rPr>
              <w:t>pt</w:t>
            </w:r>
            <w:r w:rsidR="00577533">
              <w:rPr>
                <w:rFonts w:ascii="Arial" w:hAnsi="Arial" w:cs="Arial"/>
              </w:rPr>
              <w:t xml:space="preserve"> </w:t>
            </w:r>
            <w:r w:rsidRPr="0058602C">
              <w:rPr>
                <w:rFonts w:ascii="Arial" w:hAnsi="Arial" w:cs="Arial"/>
              </w:rPr>
              <w:t xml:space="preserve">updated for some time </w:t>
            </w:r>
            <w:r w:rsidR="003E5E45">
              <w:rPr>
                <w:rFonts w:ascii="Arial" w:hAnsi="Arial" w:cs="Arial"/>
              </w:rPr>
              <w:t>about</w:t>
            </w:r>
            <w:r w:rsidRPr="0058602C">
              <w:rPr>
                <w:rFonts w:ascii="Arial" w:hAnsi="Arial" w:cs="Arial"/>
              </w:rPr>
              <w:t xml:space="preserve"> intention to form a Consortium of UK wide colleges to bid for business, particularly in the LATAM region.  Although the pandemic </w:t>
            </w:r>
            <w:r w:rsidR="003E5E45">
              <w:rPr>
                <w:rFonts w:ascii="Arial" w:hAnsi="Arial" w:cs="Arial"/>
              </w:rPr>
              <w:t>was</w:t>
            </w:r>
            <w:r w:rsidRPr="0058602C">
              <w:rPr>
                <w:rFonts w:ascii="Arial" w:hAnsi="Arial" w:cs="Arial"/>
              </w:rPr>
              <w:t xml:space="preserve"> still rife in some areas of Latin America, opportunities </w:t>
            </w:r>
            <w:r w:rsidR="003E5E45">
              <w:rPr>
                <w:rFonts w:ascii="Arial" w:hAnsi="Arial" w:cs="Arial"/>
              </w:rPr>
              <w:t>were</w:t>
            </w:r>
            <w:r w:rsidRPr="0058602C">
              <w:rPr>
                <w:rFonts w:ascii="Arial" w:hAnsi="Arial" w:cs="Arial"/>
              </w:rPr>
              <w:t xml:space="preserve"> still under discussion and signs that the market w</w:t>
            </w:r>
            <w:r w:rsidR="003E5E45">
              <w:rPr>
                <w:rFonts w:ascii="Arial" w:hAnsi="Arial" w:cs="Arial"/>
              </w:rPr>
              <w:t>ould</w:t>
            </w:r>
            <w:r w:rsidRPr="0058602C">
              <w:rPr>
                <w:rFonts w:ascii="Arial" w:hAnsi="Arial" w:cs="Arial"/>
              </w:rPr>
              <w:t xml:space="preserve"> recover post-pandemic </w:t>
            </w:r>
            <w:r w:rsidR="003E5E45">
              <w:rPr>
                <w:rFonts w:ascii="Arial" w:hAnsi="Arial" w:cs="Arial"/>
              </w:rPr>
              <w:t>were</w:t>
            </w:r>
            <w:r w:rsidRPr="0058602C">
              <w:rPr>
                <w:rFonts w:ascii="Arial" w:hAnsi="Arial" w:cs="Arial"/>
              </w:rPr>
              <w:t xml:space="preserve"> positive.  </w:t>
            </w:r>
          </w:p>
          <w:p w14:paraId="3BF55DFE" w14:textId="0AAA1261" w:rsidR="0058602C" w:rsidRPr="0058602C" w:rsidRDefault="003E5E45" w:rsidP="00CA6C6D">
            <w:pPr>
              <w:spacing w:before="120" w:after="120" w:line="240" w:lineRule="auto"/>
              <w:rPr>
                <w:rFonts w:ascii="Arial" w:hAnsi="Arial" w:cs="Arial"/>
              </w:rPr>
            </w:pPr>
            <w:r>
              <w:rPr>
                <w:rFonts w:ascii="Arial" w:hAnsi="Arial" w:cs="Arial"/>
              </w:rPr>
              <w:t>The college was</w:t>
            </w:r>
            <w:r w:rsidR="0058602C" w:rsidRPr="0058602C">
              <w:rPr>
                <w:rFonts w:ascii="Arial" w:hAnsi="Arial" w:cs="Arial"/>
              </w:rPr>
              <w:t xml:space="preserve"> now in a position to move the Consortium project forward.  Legal advice </w:t>
            </w:r>
            <w:r>
              <w:rPr>
                <w:rFonts w:ascii="Arial" w:hAnsi="Arial" w:cs="Arial"/>
              </w:rPr>
              <w:t>wa</w:t>
            </w:r>
            <w:r w:rsidR="0058602C" w:rsidRPr="0058602C">
              <w:rPr>
                <w:rFonts w:ascii="Arial" w:hAnsi="Arial" w:cs="Arial"/>
              </w:rPr>
              <w:t>s that a formal business structure</w:t>
            </w:r>
            <w:r>
              <w:rPr>
                <w:rFonts w:ascii="Arial" w:hAnsi="Arial" w:cs="Arial"/>
              </w:rPr>
              <w:t xml:space="preserve"> was</w:t>
            </w:r>
            <w:r w:rsidR="0058602C" w:rsidRPr="0058602C">
              <w:rPr>
                <w:rFonts w:ascii="Arial" w:hAnsi="Arial" w:cs="Arial"/>
              </w:rPr>
              <w:t xml:space="preserve"> not necessary.  Instead there w</w:t>
            </w:r>
            <w:r>
              <w:rPr>
                <w:rFonts w:ascii="Arial" w:hAnsi="Arial" w:cs="Arial"/>
              </w:rPr>
              <w:t>ould</w:t>
            </w:r>
            <w:r w:rsidR="0058602C" w:rsidRPr="0058602C">
              <w:rPr>
                <w:rFonts w:ascii="Arial" w:hAnsi="Arial" w:cs="Arial"/>
              </w:rPr>
              <w:t xml:space="preserve"> be a JVA in place by which the colleges w</w:t>
            </w:r>
            <w:r>
              <w:rPr>
                <w:rFonts w:ascii="Arial" w:hAnsi="Arial" w:cs="Arial"/>
              </w:rPr>
              <w:t>ould</w:t>
            </w:r>
            <w:r w:rsidR="0058602C" w:rsidRPr="0058602C">
              <w:rPr>
                <w:rFonts w:ascii="Arial" w:hAnsi="Arial" w:cs="Arial"/>
              </w:rPr>
              <w:t xml:space="preserve"> agree to work together.  BPC w</w:t>
            </w:r>
            <w:r>
              <w:rPr>
                <w:rFonts w:ascii="Arial" w:hAnsi="Arial" w:cs="Arial"/>
              </w:rPr>
              <w:t>ould</w:t>
            </w:r>
            <w:r w:rsidR="0058602C" w:rsidRPr="0058602C">
              <w:rPr>
                <w:rFonts w:ascii="Arial" w:hAnsi="Arial" w:cs="Arial"/>
              </w:rPr>
              <w:t xml:space="preserve"> act as Consortium Lead and w</w:t>
            </w:r>
            <w:r>
              <w:rPr>
                <w:rFonts w:ascii="Arial" w:hAnsi="Arial" w:cs="Arial"/>
              </w:rPr>
              <w:t xml:space="preserve">ould </w:t>
            </w:r>
            <w:r w:rsidR="0058602C" w:rsidRPr="0058602C">
              <w:rPr>
                <w:rFonts w:ascii="Arial" w:hAnsi="Arial" w:cs="Arial"/>
              </w:rPr>
              <w:t xml:space="preserve">be </w:t>
            </w:r>
            <w:r w:rsidR="00F962E3">
              <w:rPr>
                <w:rFonts w:ascii="Arial" w:hAnsi="Arial" w:cs="Arial"/>
              </w:rPr>
              <w:t xml:space="preserve">the </w:t>
            </w:r>
            <w:r w:rsidR="0058602C" w:rsidRPr="0058602C">
              <w:rPr>
                <w:rFonts w:ascii="Arial" w:hAnsi="Arial" w:cs="Arial"/>
              </w:rPr>
              <w:t>contracting body with both any organisations wishing to work with the Consortium and also with Ayesha as the Consortium’s agent.  For the first three years, Ayesha w</w:t>
            </w:r>
            <w:r w:rsidR="00F962E3">
              <w:rPr>
                <w:rFonts w:ascii="Arial" w:hAnsi="Arial" w:cs="Arial"/>
              </w:rPr>
              <w:t xml:space="preserve">ould </w:t>
            </w:r>
            <w:r w:rsidR="0058602C" w:rsidRPr="0058602C">
              <w:rPr>
                <w:rFonts w:ascii="Arial" w:hAnsi="Arial" w:cs="Arial"/>
              </w:rPr>
              <w:t>be paid a fixed fee and thereafter w</w:t>
            </w:r>
            <w:r>
              <w:rPr>
                <w:rFonts w:ascii="Arial" w:hAnsi="Arial" w:cs="Arial"/>
              </w:rPr>
              <w:t>ould</w:t>
            </w:r>
            <w:r w:rsidR="0058602C" w:rsidRPr="0058602C">
              <w:rPr>
                <w:rFonts w:ascii="Arial" w:hAnsi="Arial" w:cs="Arial"/>
              </w:rPr>
              <w:t xml:space="preserve"> be paid on commission.  The other member colleges w</w:t>
            </w:r>
            <w:r>
              <w:rPr>
                <w:rFonts w:ascii="Arial" w:hAnsi="Arial" w:cs="Arial"/>
              </w:rPr>
              <w:t>ould</w:t>
            </w:r>
            <w:r w:rsidR="0058602C" w:rsidRPr="0058602C">
              <w:rPr>
                <w:rFonts w:ascii="Arial" w:hAnsi="Arial" w:cs="Arial"/>
              </w:rPr>
              <w:t xml:space="preserve"> contribute a fixed fee to cover the costs of Ayesha’s fee – BPC w</w:t>
            </w:r>
            <w:r>
              <w:rPr>
                <w:rFonts w:ascii="Arial" w:hAnsi="Arial" w:cs="Arial"/>
              </w:rPr>
              <w:t>ould</w:t>
            </w:r>
            <w:r w:rsidR="0058602C" w:rsidRPr="0058602C">
              <w:rPr>
                <w:rFonts w:ascii="Arial" w:hAnsi="Arial" w:cs="Arial"/>
              </w:rPr>
              <w:t xml:space="preserve"> not contribute to this in recognition of the work and costs already incurred to move the project to this stage.  BPC w</w:t>
            </w:r>
            <w:r>
              <w:rPr>
                <w:rFonts w:ascii="Arial" w:hAnsi="Arial" w:cs="Arial"/>
              </w:rPr>
              <w:t>ould</w:t>
            </w:r>
            <w:r w:rsidR="0058602C" w:rsidRPr="0058602C">
              <w:rPr>
                <w:rFonts w:ascii="Arial" w:hAnsi="Arial" w:cs="Arial"/>
              </w:rPr>
              <w:t xml:space="preserve"> also be paid commission from any income the Consortium earn</w:t>
            </w:r>
            <w:r w:rsidR="00195AE1">
              <w:rPr>
                <w:rFonts w:ascii="Arial" w:hAnsi="Arial" w:cs="Arial"/>
              </w:rPr>
              <w:t>t</w:t>
            </w:r>
            <w:r w:rsidR="0058602C" w:rsidRPr="0058602C">
              <w:rPr>
                <w:rFonts w:ascii="Arial" w:hAnsi="Arial" w:cs="Arial"/>
              </w:rPr>
              <w:t>.</w:t>
            </w:r>
          </w:p>
          <w:p w14:paraId="4F23A566" w14:textId="221719E3" w:rsidR="00950F45" w:rsidRDefault="0058602C" w:rsidP="00CA6C6D">
            <w:pPr>
              <w:spacing w:before="120" w:after="120" w:line="240" w:lineRule="auto"/>
              <w:rPr>
                <w:rFonts w:ascii="Arial" w:hAnsi="Arial" w:cs="Arial"/>
              </w:rPr>
            </w:pPr>
            <w:r w:rsidRPr="0058602C">
              <w:rPr>
                <w:rFonts w:ascii="Arial" w:hAnsi="Arial" w:cs="Arial"/>
              </w:rPr>
              <w:t>A JVA ha</w:t>
            </w:r>
            <w:r w:rsidR="003E5E45">
              <w:rPr>
                <w:rFonts w:ascii="Arial" w:hAnsi="Arial" w:cs="Arial"/>
              </w:rPr>
              <w:t>d</w:t>
            </w:r>
            <w:r w:rsidRPr="0058602C">
              <w:rPr>
                <w:rFonts w:ascii="Arial" w:hAnsi="Arial" w:cs="Arial"/>
              </w:rPr>
              <w:t xml:space="preserve"> been put together with full legal advice and </w:t>
            </w:r>
            <w:r w:rsidR="003E5E45">
              <w:rPr>
                <w:rFonts w:ascii="Arial" w:hAnsi="Arial" w:cs="Arial"/>
              </w:rPr>
              <w:t>wa</w:t>
            </w:r>
            <w:r w:rsidRPr="0058602C">
              <w:rPr>
                <w:rFonts w:ascii="Arial" w:hAnsi="Arial" w:cs="Arial"/>
              </w:rPr>
              <w:t xml:space="preserve">s attached for information.  Board approval </w:t>
            </w:r>
            <w:r w:rsidR="003E5E45">
              <w:rPr>
                <w:rFonts w:ascii="Arial" w:hAnsi="Arial" w:cs="Arial"/>
              </w:rPr>
              <w:t xml:space="preserve">was now sought </w:t>
            </w:r>
            <w:r w:rsidRPr="0058602C">
              <w:rPr>
                <w:rFonts w:ascii="Arial" w:hAnsi="Arial" w:cs="Arial"/>
              </w:rPr>
              <w:t>for the college to sign this JVA and take the Consortium forward</w:t>
            </w:r>
            <w:r w:rsidR="00195AE1">
              <w:rPr>
                <w:rFonts w:ascii="Arial" w:hAnsi="Arial" w:cs="Arial"/>
              </w:rPr>
              <w:t xml:space="preserve"> and this was a</w:t>
            </w:r>
            <w:r w:rsidR="00F962E3">
              <w:rPr>
                <w:rFonts w:ascii="Arial" w:hAnsi="Arial" w:cs="Arial"/>
              </w:rPr>
              <w:t>pproved by the Board</w:t>
            </w:r>
            <w:r w:rsidR="00195AE1">
              <w:rPr>
                <w:rFonts w:ascii="Arial" w:hAnsi="Arial" w:cs="Arial"/>
              </w:rPr>
              <w:t>.</w:t>
            </w:r>
          </w:p>
          <w:p w14:paraId="3365E5A7" w14:textId="724D165D" w:rsidR="008175F6" w:rsidRDefault="00195AE1" w:rsidP="00CA6C6D">
            <w:pPr>
              <w:spacing w:before="120" w:after="120" w:line="240" w:lineRule="auto"/>
              <w:rPr>
                <w:rFonts w:ascii="Arial" w:hAnsi="Arial" w:cs="Arial"/>
              </w:rPr>
            </w:pPr>
            <w:r>
              <w:rPr>
                <w:rFonts w:ascii="Arial" w:hAnsi="Arial" w:cs="Arial"/>
              </w:rPr>
              <w:t xml:space="preserve">The Principal noted two </w:t>
            </w:r>
            <w:r w:rsidR="008175F6">
              <w:rPr>
                <w:rFonts w:ascii="Arial" w:hAnsi="Arial" w:cs="Arial"/>
              </w:rPr>
              <w:t>items on the operational plan</w:t>
            </w:r>
            <w:r>
              <w:rPr>
                <w:rFonts w:ascii="Arial" w:hAnsi="Arial" w:cs="Arial"/>
              </w:rPr>
              <w:t xml:space="preserve"> which were flagged amber</w:t>
            </w:r>
            <w:r w:rsidR="00F962E3">
              <w:rPr>
                <w:rFonts w:ascii="Arial" w:hAnsi="Arial" w:cs="Arial"/>
              </w:rPr>
              <w:t>:</w:t>
            </w:r>
            <w:r w:rsidR="008175F6">
              <w:rPr>
                <w:rFonts w:ascii="Arial" w:hAnsi="Arial" w:cs="Arial"/>
              </w:rPr>
              <w:t xml:space="preserve"> </w:t>
            </w:r>
            <w:r w:rsidR="00F962E3">
              <w:rPr>
                <w:rFonts w:ascii="Arial" w:hAnsi="Arial" w:cs="Arial"/>
              </w:rPr>
              <w:t>A</w:t>
            </w:r>
            <w:r w:rsidR="008175F6">
              <w:rPr>
                <w:rFonts w:ascii="Arial" w:hAnsi="Arial" w:cs="Arial"/>
              </w:rPr>
              <w:t xml:space="preserve">udit of </w:t>
            </w:r>
            <w:r w:rsidR="00F962E3">
              <w:rPr>
                <w:rFonts w:ascii="Arial" w:hAnsi="Arial" w:cs="Arial"/>
              </w:rPr>
              <w:t>c</w:t>
            </w:r>
            <w:r w:rsidR="008175F6">
              <w:rPr>
                <w:rFonts w:ascii="Arial" w:hAnsi="Arial" w:cs="Arial"/>
              </w:rPr>
              <w:t>urriculum</w:t>
            </w:r>
            <w:r w:rsidR="00F962E3">
              <w:rPr>
                <w:rFonts w:ascii="Arial" w:hAnsi="Arial" w:cs="Arial"/>
              </w:rPr>
              <w:t xml:space="preserve"> and Engagement audit, both of which were being progressed.  </w:t>
            </w:r>
          </w:p>
          <w:p w14:paraId="06B03FDA" w14:textId="3291AF4A" w:rsidR="004D1940" w:rsidRDefault="006D5D1E" w:rsidP="00CA6C6D">
            <w:pPr>
              <w:spacing w:before="120" w:after="120" w:line="240" w:lineRule="auto"/>
              <w:rPr>
                <w:rFonts w:ascii="Arial" w:hAnsi="Arial" w:cs="Arial"/>
              </w:rPr>
            </w:pPr>
            <w:r w:rsidRPr="00950F45">
              <w:rPr>
                <w:rFonts w:ascii="Arial" w:hAnsi="Arial" w:cs="Arial"/>
                <w:b/>
              </w:rPr>
              <w:t xml:space="preserve">RESOLVED: </w:t>
            </w:r>
            <w:r w:rsidRPr="00950F45">
              <w:rPr>
                <w:rFonts w:ascii="Arial" w:hAnsi="Arial" w:cs="Arial"/>
              </w:rPr>
              <w:t>The Board received and noted the report from the Principal.</w:t>
            </w:r>
            <w:r w:rsidR="001076EF" w:rsidRPr="00950F45">
              <w:rPr>
                <w:rFonts w:ascii="Arial" w:hAnsi="Arial" w:cs="Arial"/>
              </w:rPr>
              <w:t xml:space="preserve">  </w:t>
            </w:r>
          </w:p>
          <w:p w14:paraId="328E3EFA" w14:textId="77777777" w:rsidR="008175F6" w:rsidRPr="00950F45" w:rsidRDefault="008175F6" w:rsidP="00CA6C6D">
            <w:pPr>
              <w:spacing w:before="120" w:after="120" w:line="240" w:lineRule="auto"/>
              <w:rPr>
                <w:rFonts w:ascii="Arial" w:hAnsi="Arial" w:cs="Arial"/>
              </w:rPr>
            </w:pPr>
            <w:r>
              <w:rPr>
                <w:rFonts w:ascii="Arial" w:hAnsi="Arial" w:cs="Arial"/>
              </w:rPr>
              <w:t>John Dale left the meeting at 17.05</w:t>
            </w:r>
          </w:p>
        </w:tc>
        <w:tc>
          <w:tcPr>
            <w:tcW w:w="1418" w:type="dxa"/>
          </w:tcPr>
          <w:p w14:paraId="1612B9D1" w14:textId="77777777" w:rsidR="00B60B01" w:rsidRPr="00950F45" w:rsidRDefault="00B60B01" w:rsidP="00CA6C6D">
            <w:pPr>
              <w:pStyle w:val="Footer"/>
              <w:tabs>
                <w:tab w:val="clear" w:pos="4153"/>
                <w:tab w:val="clear" w:pos="8306"/>
              </w:tabs>
              <w:spacing w:line="240" w:lineRule="auto"/>
              <w:rPr>
                <w:rFonts w:ascii="Arial" w:hAnsi="Arial" w:cs="Arial"/>
              </w:rPr>
            </w:pPr>
          </w:p>
        </w:tc>
      </w:tr>
      <w:tr w:rsidR="007116F1" w:rsidRPr="00950F45" w14:paraId="4750729A" w14:textId="77777777" w:rsidTr="000136AF">
        <w:trPr>
          <w:trHeight w:val="403"/>
        </w:trPr>
        <w:tc>
          <w:tcPr>
            <w:tcW w:w="1164" w:type="dxa"/>
          </w:tcPr>
          <w:p w14:paraId="304B9CA9" w14:textId="697C3D9B" w:rsidR="007116F1" w:rsidRPr="00950F45" w:rsidRDefault="007116F1" w:rsidP="00CA6C6D">
            <w:pPr>
              <w:spacing w:before="120" w:line="240" w:lineRule="auto"/>
              <w:rPr>
                <w:rFonts w:ascii="Arial" w:hAnsi="Arial" w:cs="Arial"/>
              </w:rPr>
            </w:pPr>
            <w:r w:rsidRPr="00950F45">
              <w:rPr>
                <w:rFonts w:ascii="Arial" w:hAnsi="Arial" w:cs="Arial"/>
              </w:rPr>
              <w:t>0</w:t>
            </w:r>
            <w:r w:rsidR="00560198">
              <w:rPr>
                <w:rFonts w:ascii="Arial" w:hAnsi="Arial" w:cs="Arial"/>
              </w:rPr>
              <w:t>80</w:t>
            </w:r>
            <w:r w:rsidRPr="00950F45">
              <w:rPr>
                <w:rFonts w:ascii="Arial" w:hAnsi="Arial" w:cs="Arial"/>
              </w:rPr>
              <w:t>-2021</w:t>
            </w:r>
          </w:p>
        </w:tc>
        <w:tc>
          <w:tcPr>
            <w:tcW w:w="7087" w:type="dxa"/>
          </w:tcPr>
          <w:p w14:paraId="5FC5D6D6" w14:textId="77777777" w:rsidR="006C5393" w:rsidRPr="00950F45" w:rsidRDefault="006C5393" w:rsidP="00CA6C6D">
            <w:pPr>
              <w:widowControl/>
              <w:adjustRightInd/>
              <w:spacing w:before="120" w:after="120" w:line="240" w:lineRule="auto"/>
              <w:textAlignment w:val="auto"/>
              <w:rPr>
                <w:rFonts w:ascii="Arial" w:hAnsi="Arial" w:cs="Arial"/>
                <w:b/>
              </w:rPr>
            </w:pPr>
            <w:r w:rsidRPr="00950F45">
              <w:rPr>
                <w:rFonts w:ascii="Arial" w:hAnsi="Arial" w:cs="Arial"/>
                <w:b/>
              </w:rPr>
              <w:t>COLL</w:t>
            </w:r>
            <w:r w:rsidR="00F660C4" w:rsidRPr="00950F45">
              <w:rPr>
                <w:rFonts w:ascii="Arial" w:hAnsi="Arial" w:cs="Arial"/>
                <w:b/>
              </w:rPr>
              <w:t>E</w:t>
            </w:r>
            <w:r w:rsidRPr="00950F45">
              <w:rPr>
                <w:rFonts w:ascii="Arial" w:hAnsi="Arial" w:cs="Arial"/>
                <w:b/>
              </w:rPr>
              <w:t>GE</w:t>
            </w:r>
            <w:r w:rsidR="00944C61" w:rsidRPr="00950F45">
              <w:rPr>
                <w:rFonts w:ascii="Arial" w:hAnsi="Arial" w:cs="Arial"/>
                <w:b/>
              </w:rPr>
              <w:t xml:space="preserve"> </w:t>
            </w:r>
            <w:r w:rsidRPr="00950F45">
              <w:rPr>
                <w:rFonts w:ascii="Arial" w:hAnsi="Arial" w:cs="Arial"/>
                <w:b/>
              </w:rPr>
              <w:t>IMPROVEMENT PLANS</w:t>
            </w:r>
          </w:p>
          <w:p w14:paraId="43CFA89B" w14:textId="77777777" w:rsidR="00E17D9F" w:rsidRPr="00950F45" w:rsidRDefault="00E17D9F" w:rsidP="00CA6C6D">
            <w:pPr>
              <w:widowControl/>
              <w:numPr>
                <w:ilvl w:val="0"/>
                <w:numId w:val="28"/>
              </w:numPr>
              <w:adjustRightInd/>
              <w:spacing w:before="120" w:after="160" w:line="259" w:lineRule="auto"/>
              <w:contextualSpacing/>
              <w:textAlignment w:val="auto"/>
              <w:rPr>
                <w:rFonts w:ascii="Arial" w:eastAsiaTheme="minorHAnsi" w:hAnsi="Arial" w:cs="Arial"/>
                <w:lang w:eastAsia="en-US"/>
              </w:rPr>
            </w:pPr>
            <w:r w:rsidRPr="00950F45">
              <w:rPr>
                <w:rFonts w:ascii="Arial" w:eastAsiaTheme="minorHAnsi" w:hAnsi="Arial" w:cs="Arial"/>
                <w:lang w:eastAsia="en-US"/>
              </w:rPr>
              <w:t>Quality Improvement Plan</w:t>
            </w:r>
          </w:p>
          <w:p w14:paraId="10842C7C" w14:textId="77777777" w:rsidR="00366F05" w:rsidRPr="00950F45" w:rsidRDefault="00366F05" w:rsidP="00CA6C6D">
            <w:pPr>
              <w:widowControl/>
              <w:adjustRightInd/>
              <w:spacing w:before="120" w:after="160" w:line="259" w:lineRule="auto"/>
              <w:contextualSpacing/>
              <w:textAlignment w:val="auto"/>
              <w:rPr>
                <w:rFonts w:ascii="Arial" w:eastAsiaTheme="minorHAnsi" w:hAnsi="Arial" w:cs="Arial"/>
                <w:lang w:eastAsia="en-US"/>
              </w:rPr>
            </w:pPr>
          </w:p>
          <w:p w14:paraId="7CA6E0DF" w14:textId="206FF615" w:rsidR="008175F6" w:rsidRDefault="003E5E45" w:rsidP="00CA6C6D">
            <w:pPr>
              <w:widowControl/>
              <w:adjustRightInd/>
              <w:spacing w:before="120" w:after="120" w:line="240" w:lineRule="auto"/>
              <w:textAlignment w:val="auto"/>
              <w:rPr>
                <w:rFonts w:ascii="Arial" w:eastAsiaTheme="minorHAnsi" w:hAnsi="Arial" w:cs="Arial"/>
                <w:lang w:eastAsia="en-US"/>
              </w:rPr>
            </w:pPr>
            <w:r>
              <w:rPr>
                <w:rFonts w:ascii="Arial" w:eastAsiaTheme="minorHAnsi" w:hAnsi="Arial" w:cs="Arial"/>
                <w:lang w:eastAsia="en-US"/>
              </w:rPr>
              <w:t xml:space="preserve">It was reported that the </w:t>
            </w:r>
            <w:r w:rsidR="008175F6">
              <w:rPr>
                <w:rFonts w:ascii="Arial" w:eastAsiaTheme="minorHAnsi" w:hAnsi="Arial" w:cs="Arial"/>
                <w:lang w:eastAsia="en-US"/>
              </w:rPr>
              <w:t>C</w:t>
            </w:r>
            <w:r>
              <w:rPr>
                <w:rFonts w:ascii="Arial" w:eastAsiaTheme="minorHAnsi" w:hAnsi="Arial" w:cs="Arial"/>
                <w:lang w:eastAsia="en-US"/>
              </w:rPr>
              <w:t xml:space="preserve">urriculum </w:t>
            </w:r>
            <w:r w:rsidR="008175F6">
              <w:rPr>
                <w:rFonts w:ascii="Arial" w:eastAsiaTheme="minorHAnsi" w:hAnsi="Arial" w:cs="Arial"/>
                <w:lang w:eastAsia="en-US"/>
              </w:rPr>
              <w:t>A</w:t>
            </w:r>
            <w:r>
              <w:rPr>
                <w:rFonts w:ascii="Arial" w:eastAsiaTheme="minorHAnsi" w:hAnsi="Arial" w:cs="Arial"/>
                <w:lang w:eastAsia="en-US"/>
              </w:rPr>
              <w:t xml:space="preserve">dvisory </w:t>
            </w:r>
            <w:r w:rsidR="008175F6">
              <w:rPr>
                <w:rFonts w:ascii="Arial" w:eastAsiaTheme="minorHAnsi" w:hAnsi="Arial" w:cs="Arial"/>
                <w:lang w:eastAsia="en-US"/>
              </w:rPr>
              <w:t>G</w:t>
            </w:r>
            <w:r>
              <w:rPr>
                <w:rFonts w:ascii="Arial" w:eastAsiaTheme="minorHAnsi" w:hAnsi="Arial" w:cs="Arial"/>
                <w:lang w:eastAsia="en-US"/>
              </w:rPr>
              <w:t>roup</w:t>
            </w:r>
            <w:r w:rsidR="008175F6">
              <w:rPr>
                <w:rFonts w:ascii="Arial" w:eastAsiaTheme="minorHAnsi" w:hAnsi="Arial" w:cs="Arial"/>
                <w:lang w:eastAsia="en-US"/>
              </w:rPr>
              <w:t xml:space="preserve"> had met earlier in the day, </w:t>
            </w:r>
            <w:r>
              <w:rPr>
                <w:rFonts w:ascii="Arial" w:eastAsiaTheme="minorHAnsi" w:hAnsi="Arial" w:cs="Arial"/>
                <w:lang w:eastAsia="en-US"/>
              </w:rPr>
              <w:t xml:space="preserve">and </w:t>
            </w:r>
            <w:r w:rsidR="008175F6">
              <w:rPr>
                <w:rFonts w:ascii="Arial" w:eastAsiaTheme="minorHAnsi" w:hAnsi="Arial" w:cs="Arial"/>
                <w:lang w:eastAsia="en-US"/>
              </w:rPr>
              <w:t xml:space="preserve">it was noted </w:t>
            </w:r>
            <w:r>
              <w:rPr>
                <w:rFonts w:ascii="Arial" w:eastAsiaTheme="minorHAnsi" w:hAnsi="Arial" w:cs="Arial"/>
                <w:lang w:eastAsia="en-US"/>
              </w:rPr>
              <w:t>that a number of</w:t>
            </w:r>
            <w:r w:rsidR="008175F6">
              <w:rPr>
                <w:rFonts w:ascii="Arial" w:eastAsiaTheme="minorHAnsi" w:hAnsi="Arial" w:cs="Arial"/>
                <w:lang w:eastAsia="en-US"/>
              </w:rPr>
              <w:t xml:space="preserve"> items </w:t>
            </w:r>
            <w:r>
              <w:rPr>
                <w:rFonts w:ascii="Arial" w:eastAsiaTheme="minorHAnsi" w:hAnsi="Arial" w:cs="Arial"/>
                <w:lang w:eastAsia="en-US"/>
              </w:rPr>
              <w:t xml:space="preserve">on the QIP </w:t>
            </w:r>
            <w:r w:rsidR="008175F6">
              <w:rPr>
                <w:rFonts w:ascii="Arial" w:eastAsiaTheme="minorHAnsi" w:hAnsi="Arial" w:cs="Arial"/>
                <w:lang w:eastAsia="en-US"/>
              </w:rPr>
              <w:t xml:space="preserve">were flagged as amber, it was confirmed that until </w:t>
            </w:r>
            <w:r w:rsidR="000C7A44">
              <w:rPr>
                <w:rFonts w:ascii="Arial" w:eastAsiaTheme="minorHAnsi" w:hAnsi="Arial" w:cs="Arial"/>
                <w:lang w:eastAsia="en-US"/>
              </w:rPr>
              <w:t>fully completed</w:t>
            </w:r>
            <w:r w:rsidR="008175F6">
              <w:rPr>
                <w:rFonts w:ascii="Arial" w:eastAsiaTheme="minorHAnsi" w:hAnsi="Arial" w:cs="Arial"/>
                <w:lang w:eastAsia="en-US"/>
              </w:rPr>
              <w:t xml:space="preserve"> they remained amber</w:t>
            </w:r>
            <w:r>
              <w:rPr>
                <w:rFonts w:ascii="Arial" w:eastAsiaTheme="minorHAnsi" w:hAnsi="Arial" w:cs="Arial"/>
                <w:lang w:eastAsia="en-US"/>
              </w:rPr>
              <w:t xml:space="preserve"> and this was not of concern as many projects were progressing well, </w:t>
            </w:r>
            <w:r w:rsidR="007D394F">
              <w:rPr>
                <w:rFonts w:ascii="Arial" w:eastAsiaTheme="minorHAnsi" w:hAnsi="Arial" w:cs="Arial"/>
                <w:lang w:eastAsia="en-US"/>
              </w:rPr>
              <w:t>although</w:t>
            </w:r>
            <w:r>
              <w:rPr>
                <w:rFonts w:ascii="Arial" w:eastAsiaTheme="minorHAnsi" w:hAnsi="Arial" w:cs="Arial"/>
                <w:lang w:eastAsia="en-US"/>
              </w:rPr>
              <w:t xml:space="preserve"> not entirely </w:t>
            </w:r>
            <w:r w:rsidR="007D394F">
              <w:rPr>
                <w:rFonts w:ascii="Arial" w:eastAsiaTheme="minorHAnsi" w:hAnsi="Arial" w:cs="Arial"/>
                <w:lang w:eastAsia="en-US"/>
              </w:rPr>
              <w:t>finalised</w:t>
            </w:r>
            <w:r>
              <w:rPr>
                <w:rFonts w:ascii="Arial" w:eastAsiaTheme="minorHAnsi" w:hAnsi="Arial" w:cs="Arial"/>
                <w:lang w:eastAsia="en-US"/>
              </w:rPr>
              <w:t>.</w:t>
            </w:r>
            <w:r w:rsidR="008175F6">
              <w:rPr>
                <w:rFonts w:ascii="Arial" w:eastAsiaTheme="minorHAnsi" w:hAnsi="Arial" w:cs="Arial"/>
                <w:lang w:eastAsia="en-US"/>
              </w:rPr>
              <w:t xml:space="preserve">  </w:t>
            </w:r>
          </w:p>
          <w:p w14:paraId="290DC48C" w14:textId="74174207" w:rsidR="008175F6" w:rsidRDefault="008175F6" w:rsidP="00CA6C6D">
            <w:pPr>
              <w:widowControl/>
              <w:adjustRightInd/>
              <w:spacing w:before="120" w:after="120" w:line="240" w:lineRule="auto"/>
              <w:textAlignment w:val="auto"/>
              <w:rPr>
                <w:rFonts w:ascii="Arial" w:eastAsiaTheme="minorHAnsi" w:hAnsi="Arial" w:cs="Arial"/>
                <w:lang w:eastAsia="en-US"/>
              </w:rPr>
            </w:pPr>
            <w:r>
              <w:rPr>
                <w:rFonts w:ascii="Arial" w:eastAsiaTheme="minorHAnsi" w:hAnsi="Arial" w:cs="Arial"/>
                <w:lang w:eastAsia="en-US"/>
              </w:rPr>
              <w:t>The VP presented the following</w:t>
            </w:r>
            <w:r w:rsidR="003E5E45">
              <w:rPr>
                <w:rFonts w:ascii="Arial" w:eastAsiaTheme="minorHAnsi" w:hAnsi="Arial" w:cs="Arial"/>
                <w:lang w:eastAsia="en-US"/>
              </w:rPr>
              <w:t xml:space="preserve"> updates to the Board</w:t>
            </w:r>
            <w:r>
              <w:rPr>
                <w:rFonts w:ascii="Arial" w:eastAsiaTheme="minorHAnsi" w:hAnsi="Arial" w:cs="Arial"/>
                <w:lang w:eastAsia="en-US"/>
              </w:rPr>
              <w:t>:</w:t>
            </w:r>
          </w:p>
          <w:p w14:paraId="1039FA51" w14:textId="1F471E58" w:rsidR="00950F45" w:rsidRDefault="008175F6" w:rsidP="00CA6C6D">
            <w:pPr>
              <w:widowControl/>
              <w:adjustRightInd/>
              <w:spacing w:before="120" w:after="120" w:line="240" w:lineRule="auto"/>
              <w:textAlignment w:val="auto"/>
              <w:rPr>
                <w:rFonts w:ascii="Arial" w:eastAsiaTheme="minorHAnsi" w:hAnsi="Arial" w:cs="Arial"/>
                <w:lang w:eastAsia="en-US"/>
              </w:rPr>
            </w:pPr>
            <w:r w:rsidRPr="007D394F">
              <w:rPr>
                <w:rFonts w:ascii="Arial" w:eastAsiaTheme="minorHAnsi" w:hAnsi="Arial" w:cs="Arial"/>
                <w:lang w:eastAsia="en-US"/>
              </w:rPr>
              <w:t xml:space="preserve">Education Programmes for Young People: </w:t>
            </w:r>
            <w:r w:rsidR="007D394F" w:rsidRPr="007D394F">
              <w:rPr>
                <w:rFonts w:ascii="Arial" w:hAnsi="Arial" w:cs="Arial"/>
              </w:rPr>
              <w:t>It was noted that there were no gaps in achievement between groups of more than 2%.</w:t>
            </w:r>
            <w:r w:rsidR="007D394F" w:rsidRPr="00F506F6">
              <w:rPr>
                <w:rFonts w:asciiTheme="majorHAnsi" w:hAnsiTheme="majorHAnsi" w:cstheme="majorHAnsi"/>
                <w:sz w:val="22"/>
                <w:szCs w:val="22"/>
              </w:rPr>
              <w:t xml:space="preserve">  </w:t>
            </w:r>
            <w:r>
              <w:rPr>
                <w:rFonts w:ascii="Arial" w:eastAsiaTheme="minorHAnsi" w:hAnsi="Arial" w:cs="Arial"/>
                <w:lang w:eastAsia="en-US"/>
              </w:rPr>
              <w:t xml:space="preserve">Attendance </w:t>
            </w:r>
            <w:r w:rsidR="007D394F">
              <w:rPr>
                <w:rFonts w:ascii="Arial" w:eastAsiaTheme="minorHAnsi" w:hAnsi="Arial" w:cs="Arial"/>
                <w:lang w:eastAsia="en-US"/>
              </w:rPr>
              <w:t>levels were</w:t>
            </w:r>
            <w:r>
              <w:rPr>
                <w:rFonts w:ascii="Arial" w:eastAsiaTheme="minorHAnsi" w:hAnsi="Arial" w:cs="Arial"/>
                <w:lang w:eastAsia="en-US"/>
              </w:rPr>
              <w:t xml:space="preserve"> high, but </w:t>
            </w:r>
            <w:r w:rsidR="00EF400A">
              <w:rPr>
                <w:rFonts w:ascii="Arial" w:eastAsiaTheme="minorHAnsi" w:hAnsi="Arial" w:cs="Arial"/>
                <w:lang w:eastAsia="en-US"/>
              </w:rPr>
              <w:t>were</w:t>
            </w:r>
            <w:r w:rsidR="007D394F">
              <w:rPr>
                <w:rFonts w:ascii="Arial" w:eastAsiaTheme="minorHAnsi" w:hAnsi="Arial" w:cs="Arial"/>
                <w:lang w:eastAsia="en-US"/>
              </w:rPr>
              <w:t xml:space="preserve"> expected to </w:t>
            </w:r>
            <w:r>
              <w:rPr>
                <w:rFonts w:ascii="Arial" w:eastAsiaTheme="minorHAnsi" w:hAnsi="Arial" w:cs="Arial"/>
                <w:lang w:eastAsia="en-US"/>
              </w:rPr>
              <w:t xml:space="preserve">drop </w:t>
            </w:r>
            <w:r w:rsidR="007D394F">
              <w:rPr>
                <w:rFonts w:ascii="Arial" w:eastAsiaTheme="minorHAnsi" w:hAnsi="Arial" w:cs="Arial"/>
                <w:lang w:eastAsia="en-US"/>
              </w:rPr>
              <w:t xml:space="preserve">slightly </w:t>
            </w:r>
            <w:r>
              <w:rPr>
                <w:rFonts w:ascii="Arial" w:eastAsiaTheme="minorHAnsi" w:hAnsi="Arial" w:cs="Arial"/>
                <w:lang w:eastAsia="en-US"/>
              </w:rPr>
              <w:t xml:space="preserve">now that students were back on campus. </w:t>
            </w:r>
            <w:r w:rsidR="00EF400A">
              <w:rPr>
                <w:rFonts w:ascii="Arial" w:eastAsiaTheme="minorHAnsi" w:hAnsi="Arial" w:cs="Arial"/>
                <w:lang w:eastAsia="en-US"/>
              </w:rPr>
              <w:t>It was confirmed that good progress was being made with</w:t>
            </w:r>
            <w:r>
              <w:rPr>
                <w:rFonts w:ascii="Arial" w:eastAsiaTheme="minorHAnsi" w:hAnsi="Arial" w:cs="Arial"/>
                <w:lang w:eastAsia="en-US"/>
              </w:rPr>
              <w:t xml:space="preserve"> </w:t>
            </w:r>
            <w:r w:rsidR="00EF400A">
              <w:rPr>
                <w:rFonts w:ascii="Arial" w:eastAsiaTheme="minorHAnsi" w:hAnsi="Arial" w:cs="Arial"/>
                <w:lang w:eastAsia="en-US"/>
              </w:rPr>
              <w:t>w</w:t>
            </w:r>
            <w:r>
              <w:rPr>
                <w:rFonts w:ascii="Arial" w:eastAsiaTheme="minorHAnsi" w:hAnsi="Arial" w:cs="Arial"/>
                <w:lang w:eastAsia="en-US"/>
              </w:rPr>
              <w:t xml:space="preserve">ork experience </w:t>
            </w:r>
            <w:r w:rsidR="00EF400A">
              <w:rPr>
                <w:rFonts w:ascii="Arial" w:eastAsiaTheme="minorHAnsi" w:hAnsi="Arial" w:cs="Arial"/>
                <w:lang w:eastAsia="en-US"/>
              </w:rPr>
              <w:t>and that</w:t>
            </w:r>
            <w:r>
              <w:rPr>
                <w:rFonts w:ascii="Arial" w:eastAsiaTheme="minorHAnsi" w:hAnsi="Arial" w:cs="Arial"/>
                <w:lang w:eastAsia="en-US"/>
              </w:rPr>
              <w:t xml:space="preserve"> virtual work experience ha</w:t>
            </w:r>
            <w:r w:rsidR="007D394F">
              <w:rPr>
                <w:rFonts w:ascii="Arial" w:eastAsiaTheme="minorHAnsi" w:hAnsi="Arial" w:cs="Arial"/>
                <w:lang w:eastAsia="en-US"/>
              </w:rPr>
              <w:t xml:space="preserve">d </w:t>
            </w:r>
            <w:r>
              <w:rPr>
                <w:rFonts w:ascii="Arial" w:eastAsiaTheme="minorHAnsi" w:hAnsi="Arial" w:cs="Arial"/>
                <w:lang w:eastAsia="en-US"/>
              </w:rPr>
              <w:t xml:space="preserve">been positive.  </w:t>
            </w:r>
            <w:r w:rsidR="00EF400A" w:rsidRPr="00EF400A">
              <w:rPr>
                <w:rFonts w:ascii="Arial" w:eastAsiaTheme="minorHAnsi" w:hAnsi="Arial" w:cs="Arial"/>
                <w:lang w:eastAsia="en-US"/>
              </w:rPr>
              <w:t>It was noted that the college had received a nomination for a TES award for Outstanding GCSE resits provision.</w:t>
            </w:r>
          </w:p>
          <w:p w14:paraId="338F1D69" w14:textId="558FCEE9" w:rsidR="008175F6" w:rsidRDefault="008175F6" w:rsidP="00CA6C6D">
            <w:pPr>
              <w:widowControl/>
              <w:adjustRightInd/>
              <w:spacing w:before="120" w:after="120" w:line="240" w:lineRule="auto"/>
              <w:textAlignment w:val="auto"/>
              <w:rPr>
                <w:rFonts w:ascii="Arial" w:eastAsiaTheme="minorHAnsi" w:hAnsi="Arial" w:cs="Arial"/>
                <w:lang w:eastAsia="en-US"/>
              </w:rPr>
            </w:pPr>
            <w:r>
              <w:rPr>
                <w:rFonts w:ascii="Arial" w:eastAsiaTheme="minorHAnsi" w:hAnsi="Arial" w:cs="Arial"/>
                <w:lang w:eastAsia="en-US"/>
              </w:rPr>
              <w:t xml:space="preserve">Apprenticeships: Retention gaps </w:t>
            </w:r>
            <w:r w:rsidR="00F5535B">
              <w:rPr>
                <w:rFonts w:ascii="Arial" w:eastAsiaTheme="minorHAnsi" w:hAnsi="Arial" w:cs="Arial"/>
                <w:lang w:eastAsia="en-US"/>
              </w:rPr>
              <w:t xml:space="preserve">had been </w:t>
            </w:r>
            <w:r>
              <w:rPr>
                <w:rFonts w:ascii="Arial" w:eastAsiaTheme="minorHAnsi" w:hAnsi="Arial" w:cs="Arial"/>
                <w:lang w:eastAsia="en-US"/>
              </w:rPr>
              <w:t xml:space="preserve">investigated </w:t>
            </w:r>
            <w:r w:rsidR="00F5535B">
              <w:rPr>
                <w:rFonts w:ascii="Arial" w:eastAsiaTheme="minorHAnsi" w:hAnsi="Arial" w:cs="Arial"/>
                <w:lang w:eastAsia="en-US"/>
              </w:rPr>
              <w:t xml:space="preserve">and it was confirmed that gaps were </w:t>
            </w:r>
            <w:r>
              <w:rPr>
                <w:rFonts w:ascii="Arial" w:eastAsiaTheme="minorHAnsi" w:hAnsi="Arial" w:cs="Arial"/>
                <w:lang w:eastAsia="en-US"/>
              </w:rPr>
              <w:t>linked to dist</w:t>
            </w:r>
            <w:r w:rsidR="00F5535B">
              <w:rPr>
                <w:rFonts w:ascii="Arial" w:eastAsiaTheme="minorHAnsi" w:hAnsi="Arial" w:cs="Arial"/>
                <w:lang w:eastAsia="en-US"/>
              </w:rPr>
              <w:t>an</w:t>
            </w:r>
            <w:r>
              <w:rPr>
                <w:rFonts w:ascii="Arial" w:eastAsiaTheme="minorHAnsi" w:hAnsi="Arial" w:cs="Arial"/>
                <w:lang w:eastAsia="en-US"/>
              </w:rPr>
              <w:t xml:space="preserve">ce travelled, </w:t>
            </w:r>
            <w:r w:rsidR="00F5535B">
              <w:rPr>
                <w:rFonts w:ascii="Arial" w:eastAsiaTheme="minorHAnsi" w:hAnsi="Arial" w:cs="Arial"/>
                <w:lang w:eastAsia="en-US"/>
              </w:rPr>
              <w:t xml:space="preserve">this issue had been </w:t>
            </w:r>
            <w:r>
              <w:rPr>
                <w:rFonts w:ascii="Arial" w:eastAsiaTheme="minorHAnsi" w:hAnsi="Arial" w:cs="Arial"/>
                <w:lang w:eastAsia="en-US"/>
              </w:rPr>
              <w:t xml:space="preserve">integrated into </w:t>
            </w:r>
            <w:r w:rsidR="00F5535B">
              <w:rPr>
                <w:rFonts w:ascii="Arial" w:eastAsiaTheme="minorHAnsi" w:hAnsi="Arial" w:cs="Arial"/>
                <w:lang w:eastAsia="en-US"/>
              </w:rPr>
              <w:lastRenderedPageBreak/>
              <w:t xml:space="preserve">the </w:t>
            </w:r>
            <w:r>
              <w:rPr>
                <w:rFonts w:ascii="Arial" w:eastAsiaTheme="minorHAnsi" w:hAnsi="Arial" w:cs="Arial"/>
                <w:lang w:eastAsia="en-US"/>
              </w:rPr>
              <w:t xml:space="preserve">interview </w:t>
            </w:r>
            <w:r w:rsidR="00F5535B">
              <w:rPr>
                <w:rFonts w:ascii="Arial" w:eastAsiaTheme="minorHAnsi" w:hAnsi="Arial" w:cs="Arial"/>
                <w:lang w:eastAsia="en-US"/>
              </w:rPr>
              <w:t>process</w:t>
            </w:r>
            <w:r>
              <w:rPr>
                <w:rFonts w:ascii="Arial" w:eastAsiaTheme="minorHAnsi" w:hAnsi="Arial" w:cs="Arial"/>
                <w:lang w:eastAsia="en-US"/>
              </w:rPr>
              <w:t xml:space="preserve"> a</w:t>
            </w:r>
            <w:r w:rsidR="00F5535B">
              <w:rPr>
                <w:rFonts w:ascii="Arial" w:eastAsiaTheme="minorHAnsi" w:hAnsi="Arial" w:cs="Arial"/>
                <w:lang w:eastAsia="en-US"/>
              </w:rPr>
              <w:t xml:space="preserve">long with the </w:t>
            </w:r>
            <w:r>
              <w:rPr>
                <w:rFonts w:ascii="Arial" w:eastAsiaTheme="minorHAnsi" w:hAnsi="Arial" w:cs="Arial"/>
                <w:lang w:eastAsia="en-US"/>
              </w:rPr>
              <w:t xml:space="preserve">promotion of a new </w:t>
            </w:r>
            <w:r w:rsidR="00F5535B">
              <w:rPr>
                <w:rFonts w:ascii="Arial" w:eastAsiaTheme="minorHAnsi" w:hAnsi="Arial" w:cs="Arial"/>
                <w:lang w:eastAsia="en-US"/>
              </w:rPr>
              <w:t xml:space="preserve">means tested </w:t>
            </w:r>
            <w:r>
              <w:rPr>
                <w:rFonts w:ascii="Arial" w:eastAsiaTheme="minorHAnsi" w:hAnsi="Arial" w:cs="Arial"/>
                <w:lang w:eastAsia="en-US"/>
              </w:rPr>
              <w:t>travel bursary</w:t>
            </w:r>
            <w:r w:rsidR="00F5535B">
              <w:rPr>
                <w:rFonts w:ascii="Arial" w:eastAsiaTheme="minorHAnsi" w:hAnsi="Arial" w:cs="Arial"/>
                <w:lang w:eastAsia="en-US"/>
              </w:rPr>
              <w:t xml:space="preserve"> to support students</w:t>
            </w:r>
            <w:r>
              <w:rPr>
                <w:rFonts w:ascii="Arial" w:eastAsiaTheme="minorHAnsi" w:hAnsi="Arial" w:cs="Arial"/>
                <w:lang w:eastAsia="en-US"/>
              </w:rPr>
              <w:t xml:space="preserve">.  </w:t>
            </w:r>
          </w:p>
          <w:p w14:paraId="1468182B" w14:textId="41BF6774" w:rsidR="008175F6" w:rsidRDefault="008175F6" w:rsidP="00CA6C6D">
            <w:pPr>
              <w:widowControl/>
              <w:adjustRightInd/>
              <w:spacing w:before="120" w:after="120" w:line="240" w:lineRule="auto"/>
              <w:textAlignment w:val="auto"/>
              <w:rPr>
                <w:rFonts w:ascii="Arial" w:eastAsiaTheme="minorHAnsi" w:hAnsi="Arial" w:cs="Arial"/>
                <w:lang w:eastAsia="en-US"/>
              </w:rPr>
            </w:pPr>
            <w:r>
              <w:rPr>
                <w:rFonts w:ascii="Arial" w:eastAsiaTheme="minorHAnsi" w:hAnsi="Arial" w:cs="Arial"/>
                <w:lang w:eastAsia="en-US"/>
              </w:rPr>
              <w:t xml:space="preserve">Behaviour and Attitudes: </w:t>
            </w:r>
            <w:r w:rsidR="00F5535B">
              <w:rPr>
                <w:rFonts w:ascii="Arial" w:eastAsiaTheme="minorHAnsi" w:hAnsi="Arial" w:cs="Arial"/>
                <w:lang w:eastAsia="en-US"/>
              </w:rPr>
              <w:t xml:space="preserve">This was flagged </w:t>
            </w:r>
            <w:r>
              <w:rPr>
                <w:rFonts w:ascii="Arial" w:eastAsiaTheme="minorHAnsi" w:hAnsi="Arial" w:cs="Arial"/>
                <w:lang w:eastAsia="en-US"/>
              </w:rPr>
              <w:t>green,</w:t>
            </w:r>
            <w:r w:rsidR="00F5535B">
              <w:rPr>
                <w:rFonts w:ascii="Arial" w:eastAsiaTheme="minorHAnsi" w:hAnsi="Arial" w:cs="Arial"/>
                <w:lang w:eastAsia="en-US"/>
              </w:rPr>
              <w:t xml:space="preserve"> it was also noted that the college had </w:t>
            </w:r>
            <w:r w:rsidR="00EF400A">
              <w:rPr>
                <w:rFonts w:ascii="Arial" w:eastAsiaTheme="minorHAnsi" w:hAnsi="Arial" w:cs="Arial"/>
                <w:lang w:eastAsia="en-US"/>
              </w:rPr>
              <w:t>a group of</w:t>
            </w:r>
            <w:r>
              <w:rPr>
                <w:rFonts w:ascii="Arial" w:eastAsiaTheme="minorHAnsi" w:hAnsi="Arial" w:cs="Arial"/>
                <w:lang w:eastAsia="en-US"/>
              </w:rPr>
              <w:t xml:space="preserve"> </w:t>
            </w:r>
            <w:r w:rsidR="00F5535B">
              <w:rPr>
                <w:rFonts w:ascii="Arial" w:eastAsiaTheme="minorHAnsi" w:hAnsi="Arial" w:cs="Arial"/>
                <w:lang w:eastAsia="en-US"/>
              </w:rPr>
              <w:t xml:space="preserve">student </w:t>
            </w:r>
            <w:r>
              <w:rPr>
                <w:rFonts w:ascii="Arial" w:eastAsiaTheme="minorHAnsi" w:hAnsi="Arial" w:cs="Arial"/>
                <w:lang w:eastAsia="en-US"/>
              </w:rPr>
              <w:t>social workers working with</w:t>
            </w:r>
            <w:r w:rsidR="00F5535B">
              <w:rPr>
                <w:rFonts w:ascii="Arial" w:eastAsiaTheme="minorHAnsi" w:hAnsi="Arial" w:cs="Arial"/>
                <w:lang w:eastAsia="en-US"/>
              </w:rPr>
              <w:t xml:space="preserve"> them</w:t>
            </w:r>
            <w:r w:rsidR="00EF400A">
              <w:rPr>
                <w:rFonts w:ascii="Arial" w:eastAsiaTheme="minorHAnsi" w:hAnsi="Arial" w:cs="Arial"/>
                <w:lang w:eastAsia="en-US"/>
              </w:rPr>
              <w:t>,</w:t>
            </w:r>
            <w:r w:rsidR="00F5535B">
              <w:rPr>
                <w:rFonts w:ascii="Arial" w:eastAsiaTheme="minorHAnsi" w:hAnsi="Arial" w:cs="Arial"/>
                <w:lang w:eastAsia="en-US"/>
              </w:rPr>
              <w:t xml:space="preserve"> which was proving </w:t>
            </w:r>
            <w:r w:rsidR="00EF400A">
              <w:rPr>
                <w:rFonts w:ascii="Arial" w:eastAsiaTheme="minorHAnsi" w:hAnsi="Arial" w:cs="Arial"/>
                <w:lang w:eastAsia="en-US"/>
              </w:rPr>
              <w:t>beneficial</w:t>
            </w:r>
            <w:r>
              <w:rPr>
                <w:rFonts w:ascii="Arial" w:eastAsiaTheme="minorHAnsi" w:hAnsi="Arial" w:cs="Arial"/>
                <w:lang w:eastAsia="en-US"/>
              </w:rPr>
              <w:t xml:space="preserve">. </w:t>
            </w:r>
          </w:p>
          <w:p w14:paraId="41FE3438" w14:textId="3FFEFC06" w:rsidR="008175F6" w:rsidRDefault="003E5E45" w:rsidP="00CA6C6D">
            <w:pPr>
              <w:widowControl/>
              <w:adjustRightInd/>
              <w:spacing w:before="120" w:after="120" w:line="240" w:lineRule="auto"/>
              <w:textAlignment w:val="auto"/>
              <w:rPr>
                <w:rFonts w:ascii="Arial" w:eastAsiaTheme="minorHAnsi" w:hAnsi="Arial" w:cs="Arial"/>
                <w:lang w:eastAsia="en-US"/>
              </w:rPr>
            </w:pPr>
            <w:r>
              <w:rPr>
                <w:rFonts w:ascii="Arial" w:eastAsiaTheme="minorHAnsi" w:hAnsi="Arial" w:cs="Arial"/>
                <w:lang w:eastAsia="en-US"/>
              </w:rPr>
              <w:t xml:space="preserve">A discussion </w:t>
            </w:r>
            <w:r w:rsidR="007D394F">
              <w:rPr>
                <w:rFonts w:ascii="Arial" w:eastAsiaTheme="minorHAnsi" w:hAnsi="Arial" w:cs="Arial"/>
                <w:lang w:eastAsia="en-US"/>
              </w:rPr>
              <w:t>had been</w:t>
            </w:r>
            <w:r>
              <w:rPr>
                <w:rFonts w:ascii="Arial" w:eastAsiaTheme="minorHAnsi" w:hAnsi="Arial" w:cs="Arial"/>
                <w:lang w:eastAsia="en-US"/>
              </w:rPr>
              <w:t xml:space="preserve"> held at</w:t>
            </w:r>
            <w:r w:rsidR="008175F6">
              <w:rPr>
                <w:rFonts w:ascii="Arial" w:eastAsiaTheme="minorHAnsi" w:hAnsi="Arial" w:cs="Arial"/>
                <w:lang w:eastAsia="en-US"/>
              </w:rPr>
              <w:t xml:space="preserve"> CAG </w:t>
            </w:r>
            <w:r>
              <w:rPr>
                <w:rFonts w:ascii="Arial" w:eastAsiaTheme="minorHAnsi" w:hAnsi="Arial" w:cs="Arial"/>
                <w:lang w:eastAsia="en-US"/>
              </w:rPr>
              <w:t xml:space="preserve">around whether the college was </w:t>
            </w:r>
            <w:r w:rsidR="008175F6">
              <w:rPr>
                <w:rFonts w:ascii="Arial" w:eastAsiaTheme="minorHAnsi" w:hAnsi="Arial" w:cs="Arial"/>
                <w:lang w:eastAsia="en-US"/>
              </w:rPr>
              <w:t xml:space="preserve">selling </w:t>
            </w:r>
            <w:r>
              <w:rPr>
                <w:rFonts w:ascii="Arial" w:eastAsiaTheme="minorHAnsi" w:hAnsi="Arial" w:cs="Arial"/>
                <w:lang w:eastAsia="en-US"/>
              </w:rPr>
              <w:t>itself</w:t>
            </w:r>
            <w:r w:rsidR="008175F6">
              <w:rPr>
                <w:rFonts w:ascii="Arial" w:eastAsiaTheme="minorHAnsi" w:hAnsi="Arial" w:cs="Arial"/>
                <w:lang w:eastAsia="en-US"/>
              </w:rPr>
              <w:t xml:space="preserve"> well enough</w:t>
            </w:r>
            <w:r w:rsidR="005B3BF6">
              <w:rPr>
                <w:rFonts w:ascii="Arial" w:eastAsiaTheme="minorHAnsi" w:hAnsi="Arial" w:cs="Arial"/>
                <w:lang w:eastAsia="en-US"/>
              </w:rPr>
              <w:t>?</w:t>
            </w:r>
            <w:r>
              <w:rPr>
                <w:rFonts w:ascii="Arial" w:eastAsiaTheme="minorHAnsi" w:hAnsi="Arial" w:cs="Arial"/>
                <w:lang w:eastAsia="en-US"/>
              </w:rPr>
              <w:t xml:space="preserve">  It was noted that Marketing</w:t>
            </w:r>
            <w:r w:rsidR="00F5535B">
              <w:rPr>
                <w:rFonts w:ascii="Arial" w:eastAsiaTheme="minorHAnsi" w:hAnsi="Arial" w:cs="Arial"/>
                <w:lang w:eastAsia="en-US"/>
              </w:rPr>
              <w:t xml:space="preserve"> staff</w:t>
            </w:r>
            <w:r w:rsidR="008175F6">
              <w:rPr>
                <w:rFonts w:ascii="Arial" w:eastAsiaTheme="minorHAnsi" w:hAnsi="Arial" w:cs="Arial"/>
                <w:lang w:eastAsia="en-US"/>
              </w:rPr>
              <w:t xml:space="preserve"> </w:t>
            </w:r>
            <w:r>
              <w:rPr>
                <w:rFonts w:ascii="Arial" w:eastAsiaTheme="minorHAnsi" w:hAnsi="Arial" w:cs="Arial"/>
                <w:lang w:eastAsia="en-US"/>
              </w:rPr>
              <w:t>were</w:t>
            </w:r>
            <w:r w:rsidR="008175F6">
              <w:rPr>
                <w:rFonts w:ascii="Arial" w:eastAsiaTheme="minorHAnsi" w:hAnsi="Arial" w:cs="Arial"/>
                <w:lang w:eastAsia="en-US"/>
              </w:rPr>
              <w:t xml:space="preserve"> well engaged but </w:t>
            </w:r>
            <w:r w:rsidR="007D394F">
              <w:rPr>
                <w:rFonts w:ascii="Arial" w:eastAsiaTheme="minorHAnsi" w:hAnsi="Arial" w:cs="Arial"/>
                <w:lang w:eastAsia="en-US"/>
              </w:rPr>
              <w:t>that the college was working hard to get</w:t>
            </w:r>
            <w:r w:rsidR="008175F6">
              <w:rPr>
                <w:rFonts w:ascii="Arial" w:eastAsiaTheme="minorHAnsi" w:hAnsi="Arial" w:cs="Arial"/>
                <w:lang w:eastAsia="en-US"/>
              </w:rPr>
              <w:t xml:space="preserve"> more</w:t>
            </w:r>
            <w:r w:rsidR="00F5535B">
              <w:rPr>
                <w:rFonts w:ascii="Arial" w:eastAsiaTheme="minorHAnsi" w:hAnsi="Arial" w:cs="Arial"/>
                <w:lang w:eastAsia="en-US"/>
              </w:rPr>
              <w:t xml:space="preserve"> positive news</w:t>
            </w:r>
            <w:r w:rsidR="008175F6">
              <w:rPr>
                <w:rFonts w:ascii="Arial" w:eastAsiaTheme="minorHAnsi" w:hAnsi="Arial" w:cs="Arial"/>
                <w:lang w:eastAsia="en-US"/>
              </w:rPr>
              <w:t xml:space="preserve"> stories o</w:t>
            </w:r>
            <w:r w:rsidR="00F5535B">
              <w:rPr>
                <w:rFonts w:ascii="Arial" w:eastAsiaTheme="minorHAnsi" w:hAnsi="Arial" w:cs="Arial"/>
                <w:lang w:eastAsia="en-US"/>
              </w:rPr>
              <w:t>ut</w:t>
            </w:r>
            <w:r w:rsidR="008175F6">
              <w:rPr>
                <w:rFonts w:ascii="Arial" w:eastAsiaTheme="minorHAnsi" w:hAnsi="Arial" w:cs="Arial"/>
                <w:lang w:eastAsia="en-US"/>
              </w:rPr>
              <w:t xml:space="preserve"> there</w:t>
            </w:r>
            <w:r w:rsidR="00F5535B">
              <w:rPr>
                <w:rFonts w:ascii="Arial" w:eastAsiaTheme="minorHAnsi" w:hAnsi="Arial" w:cs="Arial"/>
                <w:lang w:eastAsia="en-US"/>
              </w:rPr>
              <w:t>, particularly nationally, such as at conferences</w:t>
            </w:r>
            <w:r w:rsidR="00242E08">
              <w:rPr>
                <w:rFonts w:ascii="Arial" w:eastAsiaTheme="minorHAnsi" w:hAnsi="Arial" w:cs="Arial"/>
                <w:lang w:eastAsia="en-US"/>
              </w:rPr>
              <w:t xml:space="preserve">.  </w:t>
            </w:r>
          </w:p>
          <w:p w14:paraId="50262F98" w14:textId="716AB431" w:rsidR="00242E08" w:rsidRPr="008175F6" w:rsidRDefault="00242E08" w:rsidP="00CA6C6D">
            <w:pPr>
              <w:widowControl/>
              <w:adjustRightInd/>
              <w:spacing w:before="120" w:after="120" w:line="240" w:lineRule="auto"/>
              <w:textAlignment w:val="auto"/>
              <w:rPr>
                <w:rFonts w:ascii="Arial" w:eastAsiaTheme="minorHAnsi" w:hAnsi="Arial" w:cs="Arial"/>
                <w:lang w:eastAsia="en-US"/>
              </w:rPr>
            </w:pPr>
            <w:r>
              <w:rPr>
                <w:rFonts w:ascii="Arial" w:eastAsiaTheme="minorHAnsi" w:hAnsi="Arial" w:cs="Arial"/>
                <w:lang w:eastAsia="en-US"/>
              </w:rPr>
              <w:t>Digital Delivery</w:t>
            </w:r>
            <w:r w:rsidR="00F5535B">
              <w:rPr>
                <w:rFonts w:ascii="Arial" w:eastAsiaTheme="minorHAnsi" w:hAnsi="Arial" w:cs="Arial"/>
                <w:lang w:eastAsia="en-US"/>
              </w:rPr>
              <w:t xml:space="preserve"> and</w:t>
            </w:r>
            <w:r>
              <w:rPr>
                <w:rFonts w:ascii="Arial" w:eastAsiaTheme="minorHAnsi" w:hAnsi="Arial" w:cs="Arial"/>
                <w:lang w:eastAsia="en-US"/>
              </w:rPr>
              <w:t xml:space="preserve"> learning from lockdown</w:t>
            </w:r>
            <w:r w:rsidR="00F5535B">
              <w:rPr>
                <w:rFonts w:ascii="Arial" w:eastAsiaTheme="minorHAnsi" w:hAnsi="Arial" w:cs="Arial"/>
                <w:lang w:eastAsia="en-US"/>
              </w:rPr>
              <w:t xml:space="preserve"> </w:t>
            </w:r>
            <w:proofErr w:type="gramStart"/>
            <w:r w:rsidR="00F5535B">
              <w:rPr>
                <w:rFonts w:ascii="Arial" w:eastAsiaTheme="minorHAnsi" w:hAnsi="Arial" w:cs="Arial"/>
                <w:lang w:eastAsia="en-US"/>
              </w:rPr>
              <w:t>was</w:t>
            </w:r>
            <w:proofErr w:type="gramEnd"/>
            <w:r w:rsidR="00F5535B">
              <w:rPr>
                <w:rFonts w:ascii="Arial" w:eastAsiaTheme="minorHAnsi" w:hAnsi="Arial" w:cs="Arial"/>
                <w:lang w:eastAsia="en-US"/>
              </w:rPr>
              <w:t xml:space="preserve"> discussed,</w:t>
            </w:r>
            <w:r>
              <w:rPr>
                <w:rFonts w:ascii="Arial" w:eastAsiaTheme="minorHAnsi" w:hAnsi="Arial" w:cs="Arial"/>
                <w:lang w:eastAsia="en-US"/>
              </w:rPr>
              <w:t xml:space="preserve"> </w:t>
            </w:r>
            <w:r w:rsidR="00F5535B">
              <w:rPr>
                <w:rFonts w:ascii="Arial" w:eastAsiaTheme="minorHAnsi" w:hAnsi="Arial" w:cs="Arial"/>
                <w:lang w:eastAsia="en-US"/>
              </w:rPr>
              <w:t>it was confirmed that the college would retain</w:t>
            </w:r>
            <w:r>
              <w:rPr>
                <w:rFonts w:ascii="Arial" w:eastAsiaTheme="minorHAnsi" w:hAnsi="Arial" w:cs="Arial"/>
                <w:lang w:eastAsia="en-US"/>
              </w:rPr>
              <w:t xml:space="preserve"> some </w:t>
            </w:r>
            <w:r w:rsidR="00585641">
              <w:rPr>
                <w:rFonts w:ascii="Arial" w:eastAsiaTheme="minorHAnsi" w:hAnsi="Arial" w:cs="Arial"/>
                <w:lang w:eastAsia="en-US"/>
              </w:rPr>
              <w:t xml:space="preserve">aspects </w:t>
            </w:r>
            <w:r w:rsidR="00F5535B">
              <w:rPr>
                <w:rFonts w:ascii="Arial" w:eastAsiaTheme="minorHAnsi" w:hAnsi="Arial" w:cs="Arial"/>
                <w:lang w:eastAsia="en-US"/>
              </w:rPr>
              <w:t xml:space="preserve">of </w:t>
            </w:r>
            <w:r>
              <w:rPr>
                <w:rFonts w:ascii="Arial" w:eastAsiaTheme="minorHAnsi" w:hAnsi="Arial" w:cs="Arial"/>
                <w:lang w:eastAsia="en-US"/>
              </w:rPr>
              <w:t>digital</w:t>
            </w:r>
            <w:r w:rsidR="00F5535B">
              <w:rPr>
                <w:rFonts w:ascii="Arial" w:eastAsiaTheme="minorHAnsi" w:hAnsi="Arial" w:cs="Arial"/>
                <w:lang w:eastAsia="en-US"/>
              </w:rPr>
              <w:t xml:space="preserve"> delivery and other activities such as </w:t>
            </w:r>
            <w:r>
              <w:rPr>
                <w:rFonts w:ascii="Arial" w:eastAsiaTheme="minorHAnsi" w:hAnsi="Arial" w:cs="Arial"/>
                <w:lang w:eastAsia="en-US"/>
              </w:rPr>
              <w:t xml:space="preserve">parents </w:t>
            </w:r>
            <w:r w:rsidR="00F5535B">
              <w:rPr>
                <w:rFonts w:ascii="Arial" w:eastAsiaTheme="minorHAnsi" w:hAnsi="Arial" w:cs="Arial"/>
                <w:lang w:eastAsia="en-US"/>
              </w:rPr>
              <w:t>evening</w:t>
            </w:r>
            <w:r w:rsidR="00EF400A">
              <w:rPr>
                <w:rFonts w:ascii="Arial" w:eastAsiaTheme="minorHAnsi" w:hAnsi="Arial" w:cs="Arial"/>
                <w:lang w:eastAsia="en-US"/>
              </w:rPr>
              <w:t xml:space="preserve"> would remain online</w:t>
            </w:r>
            <w:r w:rsidR="00F5535B">
              <w:rPr>
                <w:rFonts w:ascii="Arial" w:eastAsiaTheme="minorHAnsi" w:hAnsi="Arial" w:cs="Arial"/>
                <w:lang w:eastAsia="en-US"/>
              </w:rPr>
              <w:t xml:space="preserve">, </w:t>
            </w:r>
            <w:r>
              <w:rPr>
                <w:rFonts w:ascii="Arial" w:eastAsiaTheme="minorHAnsi" w:hAnsi="Arial" w:cs="Arial"/>
                <w:lang w:eastAsia="en-US"/>
              </w:rPr>
              <w:t xml:space="preserve">but </w:t>
            </w:r>
            <w:r w:rsidR="00F5535B">
              <w:rPr>
                <w:rFonts w:ascii="Arial" w:eastAsiaTheme="minorHAnsi" w:hAnsi="Arial" w:cs="Arial"/>
                <w:lang w:eastAsia="en-US"/>
              </w:rPr>
              <w:t xml:space="preserve">that </w:t>
            </w:r>
            <w:r>
              <w:rPr>
                <w:rFonts w:ascii="Arial" w:eastAsiaTheme="minorHAnsi" w:hAnsi="Arial" w:cs="Arial"/>
                <w:lang w:eastAsia="en-US"/>
              </w:rPr>
              <w:t xml:space="preserve">open days </w:t>
            </w:r>
            <w:r w:rsidR="00152BB7">
              <w:rPr>
                <w:rFonts w:ascii="Arial" w:eastAsiaTheme="minorHAnsi" w:hAnsi="Arial" w:cs="Arial"/>
                <w:lang w:eastAsia="en-US"/>
              </w:rPr>
              <w:t xml:space="preserve">to show prospective students and their families the </w:t>
            </w:r>
            <w:r w:rsidR="00EF400A">
              <w:rPr>
                <w:rFonts w:ascii="Arial" w:eastAsiaTheme="minorHAnsi" w:hAnsi="Arial" w:cs="Arial"/>
                <w:lang w:eastAsia="en-US"/>
              </w:rPr>
              <w:t xml:space="preserve">opportunities to tour college </w:t>
            </w:r>
            <w:r w:rsidR="00152BB7">
              <w:rPr>
                <w:rFonts w:ascii="Arial" w:eastAsiaTheme="minorHAnsi" w:hAnsi="Arial" w:cs="Arial"/>
                <w:lang w:eastAsia="en-US"/>
              </w:rPr>
              <w:t xml:space="preserve">facilities and to meet staff and other students, would return.  </w:t>
            </w:r>
          </w:p>
          <w:p w14:paraId="724F2134" w14:textId="282D5005" w:rsidR="00950F45" w:rsidRPr="007D394F" w:rsidRDefault="006C5393" w:rsidP="00CA6C6D">
            <w:pPr>
              <w:widowControl/>
              <w:adjustRightInd/>
              <w:spacing w:before="120" w:after="120" w:line="240" w:lineRule="auto"/>
              <w:textAlignment w:val="auto"/>
              <w:rPr>
                <w:rFonts w:ascii="Arial" w:eastAsiaTheme="minorHAnsi" w:hAnsi="Arial" w:cs="Arial"/>
                <w:b/>
                <w:lang w:eastAsia="en-US"/>
              </w:rPr>
            </w:pPr>
            <w:r w:rsidRPr="00950F45">
              <w:rPr>
                <w:rFonts w:ascii="Arial" w:eastAsiaTheme="minorHAnsi" w:hAnsi="Arial" w:cs="Arial"/>
                <w:b/>
                <w:lang w:eastAsia="en-US"/>
              </w:rPr>
              <w:t>RESOLVED:</w:t>
            </w:r>
            <w:r w:rsidRPr="00950F45">
              <w:rPr>
                <w:rFonts w:ascii="Arial" w:hAnsi="Arial" w:cs="Arial"/>
              </w:rPr>
              <w:t xml:space="preserve"> </w:t>
            </w:r>
            <w:r w:rsidRPr="00950F45">
              <w:rPr>
                <w:rFonts w:ascii="Arial" w:eastAsiaTheme="minorHAnsi" w:hAnsi="Arial" w:cs="Arial"/>
                <w:lang w:eastAsia="en-US"/>
              </w:rPr>
              <w:t>The Board noted the latest College Improvement Plan Summary</w:t>
            </w:r>
            <w:r w:rsidR="004E69D2" w:rsidRPr="00950F45">
              <w:rPr>
                <w:rFonts w:ascii="Arial" w:eastAsiaTheme="minorHAnsi" w:hAnsi="Arial" w:cs="Arial"/>
                <w:lang w:eastAsia="en-US"/>
              </w:rPr>
              <w:t xml:space="preserve"> Report &amp; Ofsted Feedback</w:t>
            </w:r>
            <w:r w:rsidRPr="00950F45">
              <w:rPr>
                <w:rFonts w:ascii="Arial" w:eastAsiaTheme="minorHAnsi" w:hAnsi="Arial" w:cs="Arial"/>
                <w:lang w:eastAsia="en-US"/>
              </w:rPr>
              <w:t>.</w:t>
            </w:r>
            <w:r w:rsidRPr="00950F45">
              <w:rPr>
                <w:rFonts w:ascii="Arial" w:eastAsiaTheme="minorHAnsi" w:hAnsi="Arial" w:cs="Arial"/>
                <w:b/>
                <w:lang w:eastAsia="en-US"/>
              </w:rPr>
              <w:t xml:space="preserve">  </w:t>
            </w:r>
          </w:p>
        </w:tc>
        <w:tc>
          <w:tcPr>
            <w:tcW w:w="1418" w:type="dxa"/>
          </w:tcPr>
          <w:p w14:paraId="60B9B2D0" w14:textId="77777777" w:rsidR="00591770" w:rsidRPr="00950F45" w:rsidRDefault="00591770" w:rsidP="00CA6C6D">
            <w:pPr>
              <w:pStyle w:val="Footer"/>
              <w:tabs>
                <w:tab w:val="clear" w:pos="4153"/>
                <w:tab w:val="clear" w:pos="8306"/>
              </w:tabs>
              <w:spacing w:line="240" w:lineRule="auto"/>
              <w:rPr>
                <w:rFonts w:ascii="Arial" w:hAnsi="Arial" w:cs="Arial"/>
              </w:rPr>
            </w:pPr>
          </w:p>
          <w:p w14:paraId="4F0DB732" w14:textId="77777777" w:rsidR="00DB579C" w:rsidRPr="00950F45" w:rsidRDefault="00DB579C" w:rsidP="00CA6C6D">
            <w:pPr>
              <w:pStyle w:val="Footer"/>
              <w:tabs>
                <w:tab w:val="clear" w:pos="4153"/>
                <w:tab w:val="clear" w:pos="8306"/>
              </w:tabs>
              <w:spacing w:line="240" w:lineRule="auto"/>
              <w:rPr>
                <w:rFonts w:ascii="Arial" w:hAnsi="Arial" w:cs="Arial"/>
              </w:rPr>
            </w:pPr>
          </w:p>
          <w:p w14:paraId="5C39C6A3" w14:textId="77777777" w:rsidR="00DB579C" w:rsidRPr="00950F45" w:rsidRDefault="00DB579C" w:rsidP="00CA6C6D">
            <w:pPr>
              <w:pStyle w:val="Footer"/>
              <w:tabs>
                <w:tab w:val="clear" w:pos="4153"/>
                <w:tab w:val="clear" w:pos="8306"/>
              </w:tabs>
              <w:spacing w:line="240" w:lineRule="auto"/>
              <w:rPr>
                <w:rFonts w:ascii="Arial" w:hAnsi="Arial" w:cs="Arial"/>
              </w:rPr>
            </w:pPr>
          </w:p>
          <w:p w14:paraId="2F865460" w14:textId="77777777" w:rsidR="00DB579C" w:rsidRPr="00950F45" w:rsidRDefault="00DB579C" w:rsidP="00CA6C6D">
            <w:pPr>
              <w:pStyle w:val="Footer"/>
              <w:tabs>
                <w:tab w:val="clear" w:pos="4153"/>
                <w:tab w:val="clear" w:pos="8306"/>
              </w:tabs>
              <w:spacing w:line="240" w:lineRule="auto"/>
              <w:rPr>
                <w:rFonts w:ascii="Arial" w:hAnsi="Arial" w:cs="Arial"/>
              </w:rPr>
            </w:pPr>
          </w:p>
          <w:p w14:paraId="4F5FB5B3" w14:textId="77777777" w:rsidR="00DB579C" w:rsidRPr="00950F45" w:rsidRDefault="00DB579C" w:rsidP="00CA6C6D">
            <w:pPr>
              <w:pStyle w:val="Footer"/>
              <w:tabs>
                <w:tab w:val="clear" w:pos="4153"/>
                <w:tab w:val="clear" w:pos="8306"/>
              </w:tabs>
              <w:spacing w:line="240" w:lineRule="auto"/>
              <w:rPr>
                <w:rFonts w:ascii="Arial" w:hAnsi="Arial" w:cs="Arial"/>
              </w:rPr>
            </w:pPr>
          </w:p>
          <w:p w14:paraId="25CA712A" w14:textId="77777777" w:rsidR="00C0118A" w:rsidRPr="00950F45" w:rsidRDefault="00C0118A" w:rsidP="00CA6C6D">
            <w:pPr>
              <w:pStyle w:val="Footer"/>
              <w:tabs>
                <w:tab w:val="clear" w:pos="4153"/>
                <w:tab w:val="clear" w:pos="8306"/>
              </w:tabs>
              <w:spacing w:line="240" w:lineRule="auto"/>
              <w:rPr>
                <w:rFonts w:ascii="Arial" w:hAnsi="Arial" w:cs="Arial"/>
              </w:rPr>
            </w:pPr>
          </w:p>
          <w:p w14:paraId="626429A1" w14:textId="77777777" w:rsidR="00C0118A" w:rsidRPr="00950F45" w:rsidRDefault="00C0118A" w:rsidP="00CA6C6D">
            <w:pPr>
              <w:pStyle w:val="Footer"/>
              <w:tabs>
                <w:tab w:val="clear" w:pos="4153"/>
                <w:tab w:val="clear" w:pos="8306"/>
              </w:tabs>
              <w:spacing w:line="240" w:lineRule="auto"/>
              <w:rPr>
                <w:rFonts w:ascii="Arial" w:hAnsi="Arial" w:cs="Arial"/>
              </w:rPr>
            </w:pPr>
          </w:p>
          <w:p w14:paraId="379DE95E" w14:textId="77777777" w:rsidR="00C0118A" w:rsidRPr="00950F45" w:rsidRDefault="00C0118A" w:rsidP="00CA6C6D">
            <w:pPr>
              <w:pStyle w:val="Footer"/>
              <w:tabs>
                <w:tab w:val="clear" w:pos="4153"/>
                <w:tab w:val="clear" w:pos="8306"/>
              </w:tabs>
              <w:spacing w:line="240" w:lineRule="auto"/>
              <w:rPr>
                <w:rFonts w:ascii="Arial" w:hAnsi="Arial" w:cs="Arial"/>
              </w:rPr>
            </w:pPr>
          </w:p>
          <w:p w14:paraId="400E99DC" w14:textId="77777777" w:rsidR="00C0118A" w:rsidRPr="00950F45" w:rsidRDefault="00C0118A" w:rsidP="00CA6C6D">
            <w:pPr>
              <w:pStyle w:val="Footer"/>
              <w:tabs>
                <w:tab w:val="clear" w:pos="4153"/>
                <w:tab w:val="clear" w:pos="8306"/>
              </w:tabs>
              <w:spacing w:line="240" w:lineRule="auto"/>
              <w:rPr>
                <w:rFonts w:ascii="Arial" w:hAnsi="Arial" w:cs="Arial"/>
              </w:rPr>
            </w:pPr>
          </w:p>
          <w:p w14:paraId="0B31572E" w14:textId="77777777" w:rsidR="00C0118A" w:rsidRPr="00950F45" w:rsidRDefault="00C0118A" w:rsidP="00CA6C6D">
            <w:pPr>
              <w:pStyle w:val="Footer"/>
              <w:tabs>
                <w:tab w:val="clear" w:pos="4153"/>
                <w:tab w:val="clear" w:pos="8306"/>
              </w:tabs>
              <w:spacing w:line="240" w:lineRule="auto"/>
              <w:rPr>
                <w:rFonts w:ascii="Arial" w:hAnsi="Arial" w:cs="Arial"/>
              </w:rPr>
            </w:pPr>
          </w:p>
          <w:p w14:paraId="7EEA3368" w14:textId="77777777" w:rsidR="00C0118A" w:rsidRPr="00950F45" w:rsidRDefault="00C0118A" w:rsidP="00CA6C6D">
            <w:pPr>
              <w:pStyle w:val="Footer"/>
              <w:tabs>
                <w:tab w:val="clear" w:pos="4153"/>
                <w:tab w:val="clear" w:pos="8306"/>
              </w:tabs>
              <w:spacing w:line="240" w:lineRule="auto"/>
              <w:rPr>
                <w:rFonts w:ascii="Arial" w:hAnsi="Arial" w:cs="Arial"/>
              </w:rPr>
            </w:pPr>
          </w:p>
          <w:p w14:paraId="79C329B8" w14:textId="77777777" w:rsidR="00C0118A" w:rsidRPr="00950F45" w:rsidRDefault="00C0118A" w:rsidP="00CA6C6D">
            <w:pPr>
              <w:pStyle w:val="Footer"/>
              <w:tabs>
                <w:tab w:val="clear" w:pos="4153"/>
                <w:tab w:val="clear" w:pos="8306"/>
              </w:tabs>
              <w:spacing w:line="240" w:lineRule="auto"/>
              <w:rPr>
                <w:rFonts w:ascii="Arial" w:hAnsi="Arial" w:cs="Arial"/>
              </w:rPr>
            </w:pPr>
          </w:p>
          <w:p w14:paraId="4F246B4F" w14:textId="77777777" w:rsidR="00C0118A" w:rsidRPr="00950F45" w:rsidRDefault="00C0118A" w:rsidP="00CA6C6D">
            <w:pPr>
              <w:pStyle w:val="Footer"/>
              <w:tabs>
                <w:tab w:val="clear" w:pos="4153"/>
                <w:tab w:val="clear" w:pos="8306"/>
              </w:tabs>
              <w:spacing w:line="240" w:lineRule="auto"/>
              <w:rPr>
                <w:rFonts w:ascii="Arial" w:hAnsi="Arial" w:cs="Arial"/>
              </w:rPr>
            </w:pPr>
          </w:p>
          <w:p w14:paraId="43358C17" w14:textId="77777777" w:rsidR="00C0118A" w:rsidRPr="00950F45" w:rsidRDefault="00C0118A" w:rsidP="00CA6C6D">
            <w:pPr>
              <w:pStyle w:val="Footer"/>
              <w:tabs>
                <w:tab w:val="clear" w:pos="4153"/>
                <w:tab w:val="clear" w:pos="8306"/>
              </w:tabs>
              <w:spacing w:line="240" w:lineRule="auto"/>
              <w:rPr>
                <w:rFonts w:ascii="Arial" w:hAnsi="Arial" w:cs="Arial"/>
              </w:rPr>
            </w:pPr>
          </w:p>
          <w:p w14:paraId="784C38C0" w14:textId="77777777" w:rsidR="00C0118A" w:rsidRPr="00950F45" w:rsidRDefault="00C0118A" w:rsidP="00CA6C6D">
            <w:pPr>
              <w:pStyle w:val="Footer"/>
              <w:tabs>
                <w:tab w:val="clear" w:pos="4153"/>
                <w:tab w:val="clear" w:pos="8306"/>
              </w:tabs>
              <w:spacing w:line="240" w:lineRule="auto"/>
              <w:rPr>
                <w:rFonts w:ascii="Arial" w:hAnsi="Arial" w:cs="Arial"/>
              </w:rPr>
            </w:pPr>
          </w:p>
          <w:p w14:paraId="2D64700B" w14:textId="77777777" w:rsidR="00C0118A" w:rsidRPr="00950F45" w:rsidRDefault="00C0118A" w:rsidP="00CA6C6D">
            <w:pPr>
              <w:pStyle w:val="Footer"/>
              <w:tabs>
                <w:tab w:val="clear" w:pos="4153"/>
                <w:tab w:val="clear" w:pos="8306"/>
              </w:tabs>
              <w:spacing w:line="240" w:lineRule="auto"/>
              <w:rPr>
                <w:rFonts w:ascii="Arial" w:hAnsi="Arial" w:cs="Arial"/>
              </w:rPr>
            </w:pPr>
          </w:p>
          <w:p w14:paraId="012B3143" w14:textId="77777777" w:rsidR="00C0118A" w:rsidRPr="00950F45" w:rsidRDefault="00C0118A" w:rsidP="00CA6C6D">
            <w:pPr>
              <w:pStyle w:val="Footer"/>
              <w:tabs>
                <w:tab w:val="clear" w:pos="4153"/>
                <w:tab w:val="clear" w:pos="8306"/>
              </w:tabs>
              <w:spacing w:line="240" w:lineRule="auto"/>
              <w:rPr>
                <w:rFonts w:ascii="Arial" w:hAnsi="Arial" w:cs="Arial"/>
              </w:rPr>
            </w:pPr>
          </w:p>
          <w:p w14:paraId="710D93F4" w14:textId="77777777" w:rsidR="00C0118A" w:rsidRPr="00950F45" w:rsidRDefault="00C0118A" w:rsidP="00CA6C6D">
            <w:pPr>
              <w:pStyle w:val="Footer"/>
              <w:tabs>
                <w:tab w:val="clear" w:pos="4153"/>
                <w:tab w:val="clear" w:pos="8306"/>
              </w:tabs>
              <w:spacing w:line="240" w:lineRule="auto"/>
              <w:rPr>
                <w:rFonts w:ascii="Arial" w:hAnsi="Arial" w:cs="Arial"/>
              </w:rPr>
            </w:pPr>
          </w:p>
          <w:p w14:paraId="30F1F5D3" w14:textId="77777777" w:rsidR="00C0118A" w:rsidRPr="00950F45" w:rsidRDefault="00C0118A" w:rsidP="00CA6C6D">
            <w:pPr>
              <w:pStyle w:val="Footer"/>
              <w:tabs>
                <w:tab w:val="clear" w:pos="4153"/>
                <w:tab w:val="clear" w:pos="8306"/>
              </w:tabs>
              <w:spacing w:line="240" w:lineRule="auto"/>
              <w:rPr>
                <w:rFonts w:ascii="Arial" w:hAnsi="Arial" w:cs="Arial"/>
              </w:rPr>
            </w:pPr>
          </w:p>
          <w:p w14:paraId="4D705A2C" w14:textId="77777777" w:rsidR="00C0118A" w:rsidRPr="00950F45" w:rsidRDefault="00C0118A" w:rsidP="00CA6C6D">
            <w:pPr>
              <w:pStyle w:val="Footer"/>
              <w:tabs>
                <w:tab w:val="clear" w:pos="4153"/>
                <w:tab w:val="clear" w:pos="8306"/>
              </w:tabs>
              <w:spacing w:line="240" w:lineRule="auto"/>
              <w:rPr>
                <w:rFonts w:ascii="Arial" w:hAnsi="Arial" w:cs="Arial"/>
              </w:rPr>
            </w:pPr>
          </w:p>
          <w:p w14:paraId="6A401E80" w14:textId="77777777" w:rsidR="00C0118A" w:rsidRPr="00950F45" w:rsidRDefault="00C0118A" w:rsidP="00CA6C6D">
            <w:pPr>
              <w:pStyle w:val="Footer"/>
              <w:tabs>
                <w:tab w:val="clear" w:pos="4153"/>
                <w:tab w:val="clear" w:pos="8306"/>
              </w:tabs>
              <w:spacing w:line="240" w:lineRule="auto"/>
              <w:rPr>
                <w:rFonts w:ascii="Arial" w:hAnsi="Arial" w:cs="Arial"/>
              </w:rPr>
            </w:pPr>
          </w:p>
          <w:p w14:paraId="38DF1082" w14:textId="77777777" w:rsidR="00DE3DE2" w:rsidRPr="00950F45" w:rsidRDefault="00DE3DE2" w:rsidP="00CA6C6D">
            <w:pPr>
              <w:pStyle w:val="Footer"/>
              <w:tabs>
                <w:tab w:val="clear" w:pos="4153"/>
                <w:tab w:val="clear" w:pos="8306"/>
              </w:tabs>
              <w:spacing w:line="240" w:lineRule="auto"/>
              <w:rPr>
                <w:rFonts w:ascii="Arial" w:hAnsi="Arial" w:cs="Arial"/>
              </w:rPr>
            </w:pPr>
          </w:p>
          <w:p w14:paraId="6089164E" w14:textId="77777777" w:rsidR="00DE3DE2" w:rsidRPr="00950F45" w:rsidRDefault="00DE3DE2" w:rsidP="00CA6C6D">
            <w:pPr>
              <w:pStyle w:val="Footer"/>
              <w:tabs>
                <w:tab w:val="clear" w:pos="4153"/>
                <w:tab w:val="clear" w:pos="8306"/>
              </w:tabs>
              <w:spacing w:line="240" w:lineRule="auto"/>
              <w:rPr>
                <w:rFonts w:ascii="Arial" w:hAnsi="Arial" w:cs="Arial"/>
              </w:rPr>
            </w:pPr>
          </w:p>
          <w:p w14:paraId="06298854" w14:textId="77777777" w:rsidR="00DE3DE2" w:rsidRPr="00950F45" w:rsidRDefault="00DE3DE2" w:rsidP="00CA6C6D">
            <w:pPr>
              <w:pStyle w:val="Footer"/>
              <w:tabs>
                <w:tab w:val="clear" w:pos="4153"/>
                <w:tab w:val="clear" w:pos="8306"/>
              </w:tabs>
              <w:spacing w:line="240" w:lineRule="auto"/>
              <w:rPr>
                <w:rFonts w:ascii="Arial" w:hAnsi="Arial" w:cs="Arial"/>
              </w:rPr>
            </w:pPr>
          </w:p>
          <w:p w14:paraId="025FB7C4" w14:textId="77777777" w:rsidR="00DE3DE2" w:rsidRPr="00950F45" w:rsidRDefault="00DE3DE2" w:rsidP="00CA6C6D">
            <w:pPr>
              <w:pStyle w:val="Footer"/>
              <w:tabs>
                <w:tab w:val="clear" w:pos="4153"/>
                <w:tab w:val="clear" w:pos="8306"/>
              </w:tabs>
              <w:spacing w:line="240" w:lineRule="auto"/>
              <w:rPr>
                <w:rFonts w:ascii="Arial" w:hAnsi="Arial" w:cs="Arial"/>
              </w:rPr>
            </w:pPr>
          </w:p>
          <w:p w14:paraId="2D1984FD" w14:textId="77777777" w:rsidR="00DE3DE2" w:rsidRPr="00950F45" w:rsidRDefault="00DE3DE2" w:rsidP="00CA6C6D">
            <w:pPr>
              <w:pStyle w:val="Footer"/>
              <w:tabs>
                <w:tab w:val="clear" w:pos="4153"/>
                <w:tab w:val="clear" w:pos="8306"/>
              </w:tabs>
              <w:spacing w:line="240" w:lineRule="auto"/>
              <w:rPr>
                <w:rFonts w:ascii="Arial" w:hAnsi="Arial" w:cs="Arial"/>
              </w:rPr>
            </w:pPr>
          </w:p>
          <w:p w14:paraId="470FACE3" w14:textId="77777777" w:rsidR="00DE3DE2" w:rsidRPr="00950F45" w:rsidRDefault="00DE3DE2" w:rsidP="00CA6C6D">
            <w:pPr>
              <w:pStyle w:val="Footer"/>
              <w:tabs>
                <w:tab w:val="clear" w:pos="4153"/>
                <w:tab w:val="clear" w:pos="8306"/>
              </w:tabs>
              <w:spacing w:line="240" w:lineRule="auto"/>
              <w:rPr>
                <w:rFonts w:ascii="Arial" w:hAnsi="Arial" w:cs="Arial"/>
              </w:rPr>
            </w:pPr>
          </w:p>
          <w:p w14:paraId="3F685C2D" w14:textId="77777777" w:rsidR="00DE3DE2" w:rsidRPr="00950F45" w:rsidRDefault="00DE3DE2" w:rsidP="00CA6C6D">
            <w:pPr>
              <w:pStyle w:val="Footer"/>
              <w:tabs>
                <w:tab w:val="clear" w:pos="4153"/>
                <w:tab w:val="clear" w:pos="8306"/>
              </w:tabs>
              <w:spacing w:line="240" w:lineRule="auto"/>
              <w:rPr>
                <w:rFonts w:ascii="Arial" w:hAnsi="Arial" w:cs="Arial"/>
              </w:rPr>
            </w:pPr>
          </w:p>
          <w:p w14:paraId="21A510C7" w14:textId="77777777" w:rsidR="00DE3DE2" w:rsidRPr="00950F45" w:rsidRDefault="00DE3DE2" w:rsidP="00CA6C6D">
            <w:pPr>
              <w:pStyle w:val="Footer"/>
              <w:tabs>
                <w:tab w:val="clear" w:pos="4153"/>
                <w:tab w:val="clear" w:pos="8306"/>
              </w:tabs>
              <w:spacing w:line="240" w:lineRule="auto"/>
              <w:rPr>
                <w:rFonts w:ascii="Arial" w:hAnsi="Arial" w:cs="Arial"/>
              </w:rPr>
            </w:pPr>
          </w:p>
          <w:p w14:paraId="54816162" w14:textId="77777777" w:rsidR="00C0118A" w:rsidRPr="00950F45" w:rsidRDefault="00C0118A" w:rsidP="00CA6C6D">
            <w:pPr>
              <w:pStyle w:val="Footer"/>
              <w:tabs>
                <w:tab w:val="clear" w:pos="4153"/>
                <w:tab w:val="clear" w:pos="8306"/>
              </w:tabs>
              <w:spacing w:line="240" w:lineRule="auto"/>
              <w:rPr>
                <w:rFonts w:ascii="Arial" w:hAnsi="Arial" w:cs="Arial"/>
              </w:rPr>
            </w:pPr>
          </w:p>
          <w:p w14:paraId="0281C432" w14:textId="77777777" w:rsidR="00DB579C" w:rsidRPr="00950F45" w:rsidRDefault="00DB579C" w:rsidP="00CA6C6D">
            <w:pPr>
              <w:pStyle w:val="Footer"/>
              <w:tabs>
                <w:tab w:val="clear" w:pos="4153"/>
                <w:tab w:val="clear" w:pos="8306"/>
              </w:tabs>
              <w:spacing w:line="240" w:lineRule="auto"/>
              <w:rPr>
                <w:rFonts w:ascii="Arial" w:hAnsi="Arial" w:cs="Arial"/>
              </w:rPr>
            </w:pPr>
          </w:p>
        </w:tc>
      </w:tr>
      <w:tr w:rsidR="007116F1" w:rsidRPr="00950F45" w14:paraId="34A1314B" w14:textId="77777777" w:rsidTr="000136AF">
        <w:trPr>
          <w:trHeight w:val="403"/>
        </w:trPr>
        <w:tc>
          <w:tcPr>
            <w:tcW w:w="1164" w:type="dxa"/>
          </w:tcPr>
          <w:p w14:paraId="74495FE0" w14:textId="55FE6F0A" w:rsidR="007116F1" w:rsidRPr="00950F45" w:rsidRDefault="00A501BB" w:rsidP="00CA6C6D">
            <w:pPr>
              <w:spacing w:before="120" w:line="240" w:lineRule="auto"/>
              <w:rPr>
                <w:rFonts w:ascii="Arial" w:hAnsi="Arial" w:cs="Arial"/>
              </w:rPr>
            </w:pPr>
            <w:r w:rsidRPr="00950F45">
              <w:rPr>
                <w:rFonts w:ascii="Arial" w:hAnsi="Arial" w:cs="Arial"/>
              </w:rPr>
              <w:lastRenderedPageBreak/>
              <w:t>0</w:t>
            </w:r>
            <w:r w:rsidR="00560198">
              <w:rPr>
                <w:rFonts w:ascii="Arial" w:hAnsi="Arial" w:cs="Arial"/>
              </w:rPr>
              <w:t>81</w:t>
            </w:r>
            <w:r w:rsidRPr="00950F45">
              <w:rPr>
                <w:rFonts w:ascii="Arial" w:hAnsi="Arial" w:cs="Arial"/>
              </w:rPr>
              <w:t>-2021</w:t>
            </w:r>
          </w:p>
        </w:tc>
        <w:tc>
          <w:tcPr>
            <w:tcW w:w="7087" w:type="dxa"/>
          </w:tcPr>
          <w:p w14:paraId="3DF014BA" w14:textId="77777777" w:rsidR="00A501BB" w:rsidRPr="00950F45" w:rsidRDefault="00A501BB" w:rsidP="00CA6C6D">
            <w:pPr>
              <w:widowControl/>
              <w:adjustRightInd/>
              <w:spacing w:before="120" w:after="120" w:line="240" w:lineRule="auto"/>
              <w:textAlignment w:val="auto"/>
              <w:rPr>
                <w:rFonts w:ascii="Arial" w:hAnsi="Arial" w:cs="Arial"/>
                <w:b/>
              </w:rPr>
            </w:pPr>
            <w:r w:rsidRPr="00950F45">
              <w:rPr>
                <w:rFonts w:ascii="Arial" w:hAnsi="Arial" w:cs="Arial"/>
                <w:b/>
              </w:rPr>
              <w:t>KPI MONITORING – PERFORMANCE DASHBOARDS 2020/21</w:t>
            </w:r>
          </w:p>
          <w:p w14:paraId="3E580341" w14:textId="77777777" w:rsidR="00A501BB" w:rsidRPr="00950F45" w:rsidRDefault="005B509D" w:rsidP="00CA6C6D">
            <w:pPr>
              <w:spacing w:before="120"/>
              <w:rPr>
                <w:rFonts w:ascii="Arial" w:hAnsi="Arial" w:cs="Arial"/>
              </w:rPr>
            </w:pPr>
            <w:r w:rsidRPr="00950F45">
              <w:rPr>
                <w:rFonts w:ascii="Arial" w:hAnsi="Arial" w:cs="Arial"/>
              </w:rPr>
              <w:t>The Board</w:t>
            </w:r>
            <w:r w:rsidR="00A501BB" w:rsidRPr="00950F45">
              <w:rPr>
                <w:rFonts w:ascii="Arial" w:hAnsi="Arial" w:cs="Arial"/>
              </w:rPr>
              <w:t xml:space="preserve"> receive</w:t>
            </w:r>
            <w:r w:rsidRPr="00950F45">
              <w:rPr>
                <w:rFonts w:ascii="Arial" w:hAnsi="Arial" w:cs="Arial"/>
              </w:rPr>
              <w:t>d</w:t>
            </w:r>
            <w:r w:rsidR="00A501BB" w:rsidRPr="00950F45">
              <w:rPr>
                <w:rFonts w:ascii="Arial" w:hAnsi="Arial" w:cs="Arial"/>
              </w:rPr>
              <w:t xml:space="preserve"> and review</w:t>
            </w:r>
            <w:r w:rsidRPr="00950F45">
              <w:rPr>
                <w:rFonts w:ascii="Arial" w:hAnsi="Arial" w:cs="Arial"/>
              </w:rPr>
              <w:t>ed</w:t>
            </w:r>
            <w:r w:rsidR="00A501BB" w:rsidRPr="00950F45">
              <w:rPr>
                <w:rFonts w:ascii="Arial" w:hAnsi="Arial" w:cs="Arial"/>
              </w:rPr>
              <w:t xml:space="preserve"> the following:</w:t>
            </w:r>
          </w:p>
          <w:p w14:paraId="5181ACBA" w14:textId="77777777" w:rsidR="00A501BB" w:rsidRPr="00950F45" w:rsidRDefault="00A501BB" w:rsidP="00CA6C6D">
            <w:pPr>
              <w:pStyle w:val="ListParagraph"/>
              <w:widowControl/>
              <w:numPr>
                <w:ilvl w:val="0"/>
                <w:numId w:val="22"/>
              </w:numPr>
              <w:adjustRightInd/>
              <w:spacing w:before="120" w:after="160" w:line="259" w:lineRule="auto"/>
              <w:contextualSpacing/>
              <w:textAlignment w:val="auto"/>
              <w:rPr>
                <w:rFonts w:ascii="Arial" w:hAnsi="Arial" w:cs="Arial"/>
              </w:rPr>
            </w:pPr>
            <w:r w:rsidRPr="00950F45">
              <w:rPr>
                <w:rFonts w:ascii="Arial" w:hAnsi="Arial" w:cs="Arial"/>
              </w:rPr>
              <w:t>Latest Performance Dashboards for:</w:t>
            </w:r>
          </w:p>
          <w:p w14:paraId="76CC4CC9" w14:textId="77777777" w:rsidR="005B509D" w:rsidRPr="00950F45" w:rsidRDefault="005B509D" w:rsidP="00CA6C6D">
            <w:pPr>
              <w:pStyle w:val="ListParagraph"/>
              <w:widowControl/>
              <w:adjustRightInd/>
              <w:spacing w:before="120" w:after="160" w:line="259" w:lineRule="auto"/>
              <w:contextualSpacing/>
              <w:textAlignment w:val="auto"/>
              <w:rPr>
                <w:rFonts w:ascii="Arial" w:hAnsi="Arial" w:cs="Arial"/>
              </w:rPr>
            </w:pPr>
          </w:p>
          <w:p w14:paraId="16AAA678" w14:textId="77777777" w:rsidR="00A501BB" w:rsidRPr="00950F45" w:rsidRDefault="00A501BB" w:rsidP="00CA6C6D">
            <w:pPr>
              <w:pStyle w:val="ListParagraph"/>
              <w:widowControl/>
              <w:numPr>
                <w:ilvl w:val="0"/>
                <w:numId w:val="32"/>
              </w:numPr>
              <w:adjustRightInd/>
              <w:spacing w:line="259" w:lineRule="auto"/>
              <w:contextualSpacing/>
              <w:textAlignment w:val="auto"/>
              <w:rPr>
                <w:rFonts w:ascii="Arial" w:hAnsi="Arial" w:cs="Arial"/>
              </w:rPr>
            </w:pPr>
            <w:r w:rsidRPr="00950F45">
              <w:rPr>
                <w:rFonts w:ascii="Arial" w:hAnsi="Arial" w:cs="Arial"/>
              </w:rPr>
              <w:t>Academic</w:t>
            </w:r>
          </w:p>
          <w:p w14:paraId="2BC10F5B" w14:textId="304BA5C1" w:rsidR="00C0118A" w:rsidRPr="00950F45" w:rsidRDefault="00C0118A" w:rsidP="00CA6C6D">
            <w:pPr>
              <w:widowControl/>
              <w:adjustRightInd/>
              <w:spacing w:line="259" w:lineRule="auto"/>
              <w:contextualSpacing/>
              <w:textAlignment w:val="auto"/>
              <w:rPr>
                <w:rFonts w:ascii="Arial" w:hAnsi="Arial" w:cs="Arial"/>
              </w:rPr>
            </w:pPr>
            <w:r w:rsidRPr="00950F45">
              <w:rPr>
                <w:rFonts w:ascii="Arial" w:hAnsi="Arial" w:cs="Arial"/>
              </w:rPr>
              <w:t xml:space="preserve">Attendance: </w:t>
            </w:r>
            <w:r w:rsidR="004E69D2" w:rsidRPr="00950F45">
              <w:rPr>
                <w:rFonts w:ascii="Arial" w:hAnsi="Arial" w:cs="Arial"/>
              </w:rPr>
              <w:t>This was c</w:t>
            </w:r>
            <w:r w:rsidR="00F45D92" w:rsidRPr="00950F45">
              <w:rPr>
                <w:rFonts w:ascii="Arial" w:hAnsi="Arial" w:cs="Arial"/>
              </w:rPr>
              <w:t xml:space="preserve">urrently flagged </w:t>
            </w:r>
            <w:r w:rsidR="00242E08">
              <w:rPr>
                <w:rFonts w:ascii="Arial" w:hAnsi="Arial" w:cs="Arial"/>
              </w:rPr>
              <w:t>green</w:t>
            </w:r>
            <w:r w:rsidR="004E69D2" w:rsidRPr="00950F45">
              <w:rPr>
                <w:rFonts w:ascii="Arial" w:hAnsi="Arial" w:cs="Arial"/>
              </w:rPr>
              <w:t xml:space="preserve"> and was being monitored closely</w:t>
            </w:r>
            <w:r w:rsidR="00242E08">
              <w:rPr>
                <w:rFonts w:ascii="Arial" w:hAnsi="Arial" w:cs="Arial"/>
              </w:rPr>
              <w:t>, it was believed it would drop a bit</w:t>
            </w:r>
            <w:r w:rsidR="00152BB7">
              <w:rPr>
                <w:rFonts w:ascii="Arial" w:hAnsi="Arial" w:cs="Arial"/>
              </w:rPr>
              <w:t>,</w:t>
            </w:r>
            <w:r w:rsidR="00242E08">
              <w:rPr>
                <w:rFonts w:ascii="Arial" w:hAnsi="Arial" w:cs="Arial"/>
              </w:rPr>
              <w:t xml:space="preserve"> now </w:t>
            </w:r>
            <w:r w:rsidR="00152BB7">
              <w:rPr>
                <w:rFonts w:ascii="Arial" w:hAnsi="Arial" w:cs="Arial"/>
              </w:rPr>
              <w:t xml:space="preserve">that </w:t>
            </w:r>
            <w:r w:rsidR="00242E08">
              <w:rPr>
                <w:rFonts w:ascii="Arial" w:hAnsi="Arial" w:cs="Arial"/>
              </w:rPr>
              <w:t>students were back on campus</w:t>
            </w:r>
            <w:r w:rsidR="002C4F5B" w:rsidRPr="00950F45">
              <w:rPr>
                <w:rFonts w:ascii="Arial" w:hAnsi="Arial" w:cs="Arial"/>
              </w:rPr>
              <w:t>.</w:t>
            </w:r>
          </w:p>
          <w:p w14:paraId="2876CDA8" w14:textId="60A96970" w:rsidR="00C0118A" w:rsidRPr="00950F45" w:rsidRDefault="00C0118A" w:rsidP="00CA6C6D">
            <w:pPr>
              <w:widowControl/>
              <w:adjustRightInd/>
              <w:spacing w:line="259" w:lineRule="auto"/>
              <w:contextualSpacing/>
              <w:textAlignment w:val="auto"/>
              <w:rPr>
                <w:rFonts w:ascii="Arial" w:hAnsi="Arial" w:cs="Arial"/>
              </w:rPr>
            </w:pPr>
            <w:r w:rsidRPr="00950F45">
              <w:rPr>
                <w:rFonts w:ascii="Arial" w:hAnsi="Arial" w:cs="Arial"/>
              </w:rPr>
              <w:t xml:space="preserve">Retention: </w:t>
            </w:r>
            <w:r w:rsidR="00242E08">
              <w:rPr>
                <w:rFonts w:ascii="Arial" w:hAnsi="Arial" w:cs="Arial"/>
              </w:rPr>
              <w:t xml:space="preserve">The college was now seeing some students </w:t>
            </w:r>
            <w:r w:rsidR="00152BB7">
              <w:rPr>
                <w:rFonts w:ascii="Arial" w:hAnsi="Arial" w:cs="Arial"/>
              </w:rPr>
              <w:t>withdrawing, predominantly those that had not engaged during the second period of remote learning</w:t>
            </w:r>
            <w:r w:rsidRPr="00950F45">
              <w:rPr>
                <w:rFonts w:ascii="Arial" w:hAnsi="Arial" w:cs="Arial"/>
              </w:rPr>
              <w:t xml:space="preserve">.  </w:t>
            </w:r>
          </w:p>
          <w:p w14:paraId="70BC7753" w14:textId="6DA8B3CA" w:rsidR="00C0118A" w:rsidRPr="00950F45" w:rsidRDefault="00C0118A" w:rsidP="00CA6C6D">
            <w:pPr>
              <w:widowControl/>
              <w:adjustRightInd/>
              <w:spacing w:line="259" w:lineRule="auto"/>
              <w:contextualSpacing/>
              <w:textAlignment w:val="auto"/>
              <w:rPr>
                <w:rFonts w:ascii="Arial" w:hAnsi="Arial" w:cs="Arial"/>
              </w:rPr>
            </w:pPr>
            <w:r w:rsidRPr="00950F45">
              <w:rPr>
                <w:rFonts w:ascii="Arial" w:hAnsi="Arial" w:cs="Arial"/>
              </w:rPr>
              <w:t>Apprenticeships:</w:t>
            </w:r>
            <w:r w:rsidR="002C4F5B" w:rsidRPr="00950F45">
              <w:rPr>
                <w:rFonts w:ascii="Arial" w:hAnsi="Arial" w:cs="Arial"/>
              </w:rPr>
              <w:t xml:space="preserve"> </w:t>
            </w:r>
            <w:r w:rsidR="00152BB7">
              <w:rPr>
                <w:rFonts w:ascii="Arial" w:hAnsi="Arial" w:cs="Arial"/>
              </w:rPr>
              <w:t>This was f</w:t>
            </w:r>
            <w:r w:rsidR="00242E08">
              <w:rPr>
                <w:rFonts w:ascii="Arial" w:hAnsi="Arial" w:cs="Arial"/>
              </w:rPr>
              <w:t xml:space="preserve">lagged red, </w:t>
            </w:r>
            <w:r w:rsidR="00152BB7">
              <w:rPr>
                <w:rFonts w:ascii="Arial" w:hAnsi="Arial" w:cs="Arial"/>
              </w:rPr>
              <w:t xml:space="preserve">it was reported that </w:t>
            </w:r>
            <w:r w:rsidR="00242E08">
              <w:rPr>
                <w:rFonts w:ascii="Arial" w:hAnsi="Arial" w:cs="Arial"/>
              </w:rPr>
              <w:t xml:space="preserve">students would achieve but it would not be timely </w:t>
            </w:r>
            <w:r w:rsidR="004D5D49" w:rsidRPr="004D5D49">
              <w:rPr>
                <w:rFonts w:ascii="Arial" w:hAnsi="Arial" w:cs="Arial"/>
              </w:rPr>
              <w:t>due to delay</w:t>
            </w:r>
            <w:r w:rsidR="004D5D49">
              <w:rPr>
                <w:rFonts w:ascii="Arial" w:hAnsi="Arial" w:cs="Arial"/>
              </w:rPr>
              <w:t>s</w:t>
            </w:r>
            <w:r w:rsidR="004D5D49" w:rsidRPr="004D5D49">
              <w:rPr>
                <w:rFonts w:ascii="Arial" w:hAnsi="Arial" w:cs="Arial"/>
              </w:rPr>
              <w:t xml:space="preserve"> with assessments</w:t>
            </w:r>
            <w:r w:rsidR="004D5D49">
              <w:rPr>
                <w:rFonts w:ascii="Arial" w:hAnsi="Arial" w:cs="Arial"/>
              </w:rPr>
              <w:t>,</w:t>
            </w:r>
            <w:r w:rsidR="004D5D49" w:rsidRPr="004D5D49">
              <w:rPr>
                <w:rFonts w:ascii="Arial" w:hAnsi="Arial" w:cs="Arial"/>
              </w:rPr>
              <w:t xml:space="preserve"> especially where apprentices had been furloughed</w:t>
            </w:r>
            <w:r w:rsidR="002C2BDB">
              <w:rPr>
                <w:rFonts w:ascii="Arial" w:hAnsi="Arial" w:cs="Arial"/>
              </w:rPr>
              <w:t xml:space="preserve">. </w:t>
            </w:r>
          </w:p>
          <w:p w14:paraId="093AAE6E" w14:textId="77777777" w:rsidR="00A501BB" w:rsidRPr="00950F45" w:rsidRDefault="00A501BB" w:rsidP="00EF400A">
            <w:pPr>
              <w:widowControl/>
              <w:adjustRightInd/>
              <w:spacing w:line="259" w:lineRule="auto"/>
              <w:contextualSpacing/>
              <w:textAlignment w:val="auto"/>
              <w:rPr>
                <w:rFonts w:ascii="Arial" w:hAnsi="Arial" w:cs="Arial"/>
              </w:rPr>
            </w:pPr>
          </w:p>
          <w:p w14:paraId="2B426E6E" w14:textId="77777777" w:rsidR="00A501BB" w:rsidRPr="00950F45" w:rsidRDefault="00A501BB" w:rsidP="00EF400A">
            <w:pPr>
              <w:pStyle w:val="ListParagraph"/>
              <w:widowControl/>
              <w:numPr>
                <w:ilvl w:val="0"/>
                <w:numId w:val="32"/>
              </w:numPr>
              <w:adjustRightInd/>
              <w:spacing w:line="259" w:lineRule="auto"/>
              <w:contextualSpacing/>
              <w:textAlignment w:val="auto"/>
              <w:rPr>
                <w:rFonts w:ascii="Arial" w:hAnsi="Arial" w:cs="Arial"/>
              </w:rPr>
            </w:pPr>
            <w:r w:rsidRPr="00950F45">
              <w:rPr>
                <w:rFonts w:ascii="Arial" w:hAnsi="Arial" w:cs="Arial"/>
              </w:rPr>
              <w:t>People</w:t>
            </w:r>
          </w:p>
          <w:p w14:paraId="2E933BD7" w14:textId="2F77178C" w:rsidR="009431DE" w:rsidRDefault="00674EFF" w:rsidP="00EF400A">
            <w:pPr>
              <w:widowControl/>
              <w:adjustRightInd/>
              <w:spacing w:line="259" w:lineRule="auto"/>
              <w:contextualSpacing/>
              <w:textAlignment w:val="auto"/>
              <w:rPr>
                <w:rFonts w:ascii="Arial" w:hAnsi="Arial" w:cs="Arial"/>
              </w:rPr>
            </w:pPr>
            <w:r>
              <w:rPr>
                <w:rFonts w:ascii="Arial" w:hAnsi="Arial" w:cs="Arial"/>
              </w:rPr>
              <w:t>It was noted that s</w:t>
            </w:r>
            <w:r w:rsidR="00C0118A" w:rsidRPr="00950F45">
              <w:rPr>
                <w:rFonts w:ascii="Arial" w:hAnsi="Arial" w:cs="Arial"/>
              </w:rPr>
              <w:t xml:space="preserve">taff sickness </w:t>
            </w:r>
            <w:r w:rsidR="00242E08">
              <w:rPr>
                <w:rFonts w:ascii="Arial" w:hAnsi="Arial" w:cs="Arial"/>
              </w:rPr>
              <w:t>levels had remained low</w:t>
            </w:r>
            <w:r>
              <w:rPr>
                <w:rFonts w:ascii="Arial" w:hAnsi="Arial" w:cs="Arial"/>
              </w:rPr>
              <w:t>, however s</w:t>
            </w:r>
            <w:r w:rsidR="00C0118A" w:rsidRPr="00950F45">
              <w:rPr>
                <w:rFonts w:ascii="Arial" w:hAnsi="Arial" w:cs="Arial"/>
              </w:rPr>
              <w:t xml:space="preserve">taff turnover </w:t>
            </w:r>
            <w:r w:rsidR="003F6B9A" w:rsidRPr="00950F45">
              <w:rPr>
                <w:rFonts w:ascii="Arial" w:hAnsi="Arial" w:cs="Arial"/>
              </w:rPr>
              <w:t xml:space="preserve">levels </w:t>
            </w:r>
            <w:r w:rsidR="00242E08">
              <w:rPr>
                <w:rFonts w:ascii="Arial" w:hAnsi="Arial" w:cs="Arial"/>
              </w:rPr>
              <w:t xml:space="preserve">had been impacted by redundancies to </w:t>
            </w:r>
            <w:r w:rsidR="00EF400A">
              <w:rPr>
                <w:rFonts w:ascii="Arial" w:hAnsi="Arial" w:cs="Arial"/>
              </w:rPr>
              <w:t xml:space="preserve">some </w:t>
            </w:r>
            <w:r w:rsidR="00242E08">
              <w:rPr>
                <w:rFonts w:ascii="Arial" w:hAnsi="Arial" w:cs="Arial"/>
              </w:rPr>
              <w:t xml:space="preserve">library staff.  </w:t>
            </w:r>
            <w:r w:rsidR="00C0118A" w:rsidRPr="00950F45">
              <w:rPr>
                <w:rFonts w:ascii="Arial" w:hAnsi="Arial" w:cs="Arial"/>
              </w:rPr>
              <w:t xml:space="preserve">  </w:t>
            </w:r>
          </w:p>
          <w:p w14:paraId="616B84B0" w14:textId="77777777" w:rsidR="00242E08" w:rsidRDefault="00242E08" w:rsidP="00EF400A">
            <w:pPr>
              <w:widowControl/>
              <w:adjustRightInd/>
              <w:spacing w:line="259" w:lineRule="auto"/>
              <w:contextualSpacing/>
              <w:textAlignment w:val="auto"/>
              <w:rPr>
                <w:rFonts w:ascii="Arial" w:hAnsi="Arial" w:cs="Arial"/>
              </w:rPr>
            </w:pPr>
          </w:p>
          <w:p w14:paraId="74CE4F1E" w14:textId="5109BE6B" w:rsidR="00242E08" w:rsidRDefault="00242E08" w:rsidP="00EF400A">
            <w:pPr>
              <w:widowControl/>
              <w:adjustRightInd/>
              <w:spacing w:line="259" w:lineRule="auto"/>
              <w:contextualSpacing/>
              <w:textAlignment w:val="auto"/>
              <w:rPr>
                <w:rFonts w:ascii="Arial" w:hAnsi="Arial" w:cs="Arial"/>
              </w:rPr>
            </w:pPr>
            <w:r>
              <w:rPr>
                <w:rFonts w:ascii="Arial" w:hAnsi="Arial" w:cs="Arial"/>
              </w:rPr>
              <w:t>Income</w:t>
            </w:r>
            <w:r w:rsidR="00152BB7">
              <w:rPr>
                <w:rFonts w:ascii="Arial" w:hAnsi="Arial" w:cs="Arial"/>
              </w:rPr>
              <w:t>: This was flagged red as income levels overall were down.</w:t>
            </w:r>
            <w:r>
              <w:rPr>
                <w:rFonts w:ascii="Arial" w:hAnsi="Arial" w:cs="Arial"/>
              </w:rPr>
              <w:t xml:space="preserve"> </w:t>
            </w:r>
          </w:p>
          <w:p w14:paraId="29BE236B" w14:textId="712A31AF" w:rsidR="00242E08" w:rsidRDefault="00242E08" w:rsidP="00EF400A">
            <w:pPr>
              <w:widowControl/>
              <w:adjustRightInd/>
              <w:spacing w:line="259" w:lineRule="auto"/>
              <w:contextualSpacing/>
              <w:textAlignment w:val="auto"/>
              <w:rPr>
                <w:rFonts w:ascii="Arial" w:hAnsi="Arial" w:cs="Arial"/>
              </w:rPr>
            </w:pPr>
            <w:r>
              <w:rPr>
                <w:rFonts w:ascii="Arial" w:hAnsi="Arial" w:cs="Arial"/>
              </w:rPr>
              <w:t>Staff costs</w:t>
            </w:r>
            <w:r w:rsidR="00152BB7">
              <w:rPr>
                <w:rFonts w:ascii="Arial" w:hAnsi="Arial" w:cs="Arial"/>
              </w:rPr>
              <w:t xml:space="preserve">: Savings were being made and this was flagged green. </w:t>
            </w:r>
          </w:p>
          <w:p w14:paraId="7E617A89" w14:textId="58B88FDC" w:rsidR="00242E08" w:rsidRDefault="00152BB7" w:rsidP="00EF400A">
            <w:pPr>
              <w:widowControl/>
              <w:adjustRightInd/>
              <w:spacing w:line="259" w:lineRule="auto"/>
              <w:contextualSpacing/>
              <w:textAlignment w:val="auto"/>
              <w:rPr>
                <w:rFonts w:ascii="Arial" w:hAnsi="Arial" w:cs="Arial"/>
              </w:rPr>
            </w:pPr>
            <w:r>
              <w:rPr>
                <w:rFonts w:ascii="Arial" w:hAnsi="Arial" w:cs="Arial"/>
              </w:rPr>
              <w:t>Non-staff</w:t>
            </w:r>
            <w:r w:rsidR="00242E08">
              <w:rPr>
                <w:rFonts w:ascii="Arial" w:hAnsi="Arial" w:cs="Arial"/>
              </w:rPr>
              <w:t xml:space="preserve"> costs: </w:t>
            </w:r>
            <w:r>
              <w:rPr>
                <w:rFonts w:ascii="Arial" w:hAnsi="Arial" w:cs="Arial"/>
              </w:rPr>
              <w:t>A</w:t>
            </w:r>
            <w:r w:rsidR="00242E08">
              <w:rPr>
                <w:rFonts w:ascii="Arial" w:hAnsi="Arial" w:cs="Arial"/>
              </w:rPr>
              <w:t>dditional cost</w:t>
            </w:r>
            <w:r>
              <w:rPr>
                <w:rFonts w:ascii="Arial" w:hAnsi="Arial" w:cs="Arial"/>
              </w:rPr>
              <w:t>s</w:t>
            </w:r>
            <w:r w:rsidR="00242E08">
              <w:rPr>
                <w:rFonts w:ascii="Arial" w:hAnsi="Arial" w:cs="Arial"/>
              </w:rPr>
              <w:t xml:space="preserve"> had been incurred, relating to Covid safety</w:t>
            </w:r>
            <w:r w:rsidR="00EF400A">
              <w:rPr>
                <w:rFonts w:ascii="Arial" w:hAnsi="Arial" w:cs="Arial"/>
              </w:rPr>
              <w:t xml:space="preserve"> activities. </w:t>
            </w:r>
          </w:p>
          <w:p w14:paraId="7CA6E296" w14:textId="2AD5FF98" w:rsidR="00242E08" w:rsidRDefault="00242E08" w:rsidP="00EF400A">
            <w:pPr>
              <w:widowControl/>
              <w:adjustRightInd/>
              <w:spacing w:line="259" w:lineRule="auto"/>
              <w:contextualSpacing/>
              <w:textAlignment w:val="auto"/>
              <w:rPr>
                <w:rFonts w:ascii="Arial" w:hAnsi="Arial" w:cs="Arial"/>
              </w:rPr>
            </w:pPr>
            <w:r>
              <w:rPr>
                <w:rFonts w:ascii="Arial" w:hAnsi="Arial" w:cs="Arial"/>
              </w:rPr>
              <w:t>Student numbers</w:t>
            </w:r>
            <w:r w:rsidR="00152BB7">
              <w:rPr>
                <w:rFonts w:ascii="Arial" w:hAnsi="Arial" w:cs="Arial"/>
              </w:rPr>
              <w:t xml:space="preserve">: Targets were </w:t>
            </w:r>
            <w:r>
              <w:rPr>
                <w:rFonts w:ascii="Arial" w:hAnsi="Arial" w:cs="Arial"/>
              </w:rPr>
              <w:t>missed this year</w:t>
            </w:r>
            <w:r w:rsidR="00EF400A">
              <w:rPr>
                <w:rFonts w:ascii="Arial" w:hAnsi="Arial" w:cs="Arial"/>
              </w:rPr>
              <w:t xml:space="preserve"> and this was flagged </w:t>
            </w:r>
            <w:r w:rsidR="00A6068A">
              <w:rPr>
                <w:rFonts w:ascii="Arial" w:hAnsi="Arial" w:cs="Arial"/>
              </w:rPr>
              <w:t>red</w:t>
            </w:r>
            <w:r w:rsidR="00EF400A">
              <w:rPr>
                <w:rFonts w:ascii="Arial" w:hAnsi="Arial" w:cs="Arial"/>
              </w:rPr>
              <w:t>.</w:t>
            </w:r>
            <w:r w:rsidR="00A6068A">
              <w:rPr>
                <w:rFonts w:ascii="Arial" w:hAnsi="Arial" w:cs="Arial"/>
              </w:rPr>
              <w:t xml:space="preserve"> </w:t>
            </w:r>
          </w:p>
          <w:p w14:paraId="6B30D79E" w14:textId="3C0DA6B7" w:rsidR="00A6068A" w:rsidRPr="00950F45" w:rsidRDefault="00A6068A" w:rsidP="00EF400A">
            <w:pPr>
              <w:widowControl/>
              <w:adjustRightInd/>
              <w:spacing w:line="259" w:lineRule="auto"/>
              <w:contextualSpacing/>
              <w:textAlignment w:val="auto"/>
              <w:rPr>
                <w:rFonts w:ascii="Arial" w:hAnsi="Arial" w:cs="Arial"/>
              </w:rPr>
            </w:pPr>
            <w:r>
              <w:rPr>
                <w:rFonts w:ascii="Arial" w:hAnsi="Arial" w:cs="Arial"/>
              </w:rPr>
              <w:t xml:space="preserve">Cashflow: </w:t>
            </w:r>
            <w:r w:rsidR="00152BB7">
              <w:rPr>
                <w:rFonts w:ascii="Arial" w:hAnsi="Arial" w:cs="Arial"/>
              </w:rPr>
              <w:t xml:space="preserve">It was reported that </w:t>
            </w:r>
            <w:r w:rsidR="00EF400A">
              <w:rPr>
                <w:rFonts w:ascii="Arial" w:hAnsi="Arial" w:cs="Arial"/>
              </w:rPr>
              <w:t>cashflow levels were</w:t>
            </w:r>
            <w:r w:rsidR="00152BB7">
              <w:rPr>
                <w:rFonts w:ascii="Arial" w:hAnsi="Arial" w:cs="Arial"/>
              </w:rPr>
              <w:t xml:space="preserve"> </w:t>
            </w:r>
            <w:r>
              <w:rPr>
                <w:rFonts w:ascii="Arial" w:hAnsi="Arial" w:cs="Arial"/>
              </w:rPr>
              <w:t xml:space="preserve">very positive, </w:t>
            </w:r>
            <w:r w:rsidR="00152BB7">
              <w:rPr>
                <w:rFonts w:ascii="Arial" w:hAnsi="Arial" w:cs="Arial"/>
              </w:rPr>
              <w:t>however the college</w:t>
            </w:r>
            <w:r>
              <w:rPr>
                <w:rFonts w:ascii="Arial" w:hAnsi="Arial" w:cs="Arial"/>
              </w:rPr>
              <w:t xml:space="preserve"> had</w:t>
            </w:r>
            <w:r w:rsidR="00152BB7">
              <w:rPr>
                <w:rFonts w:ascii="Arial" w:hAnsi="Arial" w:cs="Arial"/>
              </w:rPr>
              <w:t xml:space="preserve"> received</w:t>
            </w:r>
            <w:r>
              <w:rPr>
                <w:rFonts w:ascii="Arial" w:hAnsi="Arial" w:cs="Arial"/>
              </w:rPr>
              <w:t xml:space="preserve"> </w:t>
            </w:r>
            <w:r w:rsidR="00674EFF">
              <w:rPr>
                <w:rFonts w:ascii="Arial" w:hAnsi="Arial" w:cs="Arial"/>
              </w:rPr>
              <w:t xml:space="preserve">the </w:t>
            </w:r>
            <w:r>
              <w:rPr>
                <w:rFonts w:ascii="Arial" w:hAnsi="Arial" w:cs="Arial"/>
              </w:rPr>
              <w:t xml:space="preserve">£1.1m </w:t>
            </w:r>
            <w:r w:rsidR="00674EFF">
              <w:rPr>
                <w:rFonts w:ascii="Arial" w:hAnsi="Arial" w:cs="Arial"/>
              </w:rPr>
              <w:t xml:space="preserve">DfE </w:t>
            </w:r>
            <w:r w:rsidR="00152BB7">
              <w:rPr>
                <w:rFonts w:ascii="Arial" w:hAnsi="Arial" w:cs="Arial"/>
              </w:rPr>
              <w:t xml:space="preserve">capital </w:t>
            </w:r>
            <w:r w:rsidR="00674EFF">
              <w:rPr>
                <w:rFonts w:ascii="Arial" w:hAnsi="Arial" w:cs="Arial"/>
              </w:rPr>
              <w:t>funding</w:t>
            </w:r>
            <w:r w:rsidR="00EF400A">
              <w:rPr>
                <w:rFonts w:ascii="Arial" w:hAnsi="Arial" w:cs="Arial"/>
              </w:rPr>
              <w:t xml:space="preserve"> which impacted this</w:t>
            </w:r>
            <w:r w:rsidR="00152BB7">
              <w:rPr>
                <w:rFonts w:ascii="Arial" w:hAnsi="Arial" w:cs="Arial"/>
              </w:rPr>
              <w:t xml:space="preserve">. </w:t>
            </w:r>
          </w:p>
          <w:p w14:paraId="4BCCC06F" w14:textId="77777777" w:rsidR="009431DE" w:rsidRPr="00950F45" w:rsidRDefault="009431DE" w:rsidP="00CA6C6D">
            <w:pPr>
              <w:pStyle w:val="ListParagraph"/>
              <w:widowControl/>
              <w:adjustRightInd/>
              <w:spacing w:line="259" w:lineRule="auto"/>
              <w:ind w:left="1080"/>
              <w:contextualSpacing/>
              <w:textAlignment w:val="auto"/>
              <w:rPr>
                <w:rFonts w:ascii="Arial" w:hAnsi="Arial" w:cs="Arial"/>
              </w:rPr>
            </w:pPr>
          </w:p>
          <w:p w14:paraId="08FF3BDE" w14:textId="502615F5" w:rsidR="007116F1" w:rsidRDefault="00A501BB" w:rsidP="00CA6C6D">
            <w:pPr>
              <w:pStyle w:val="ListParagraph"/>
              <w:widowControl/>
              <w:numPr>
                <w:ilvl w:val="0"/>
                <w:numId w:val="32"/>
              </w:numPr>
              <w:adjustRightInd/>
              <w:spacing w:before="120" w:after="120" w:line="240" w:lineRule="auto"/>
              <w:textAlignment w:val="auto"/>
              <w:rPr>
                <w:rFonts w:ascii="Arial" w:hAnsi="Arial" w:cs="Arial"/>
              </w:rPr>
            </w:pPr>
            <w:r w:rsidRPr="00950F45">
              <w:rPr>
                <w:rFonts w:ascii="Arial" w:hAnsi="Arial" w:cs="Arial"/>
              </w:rPr>
              <w:t>Management Accounts</w:t>
            </w:r>
            <w:r w:rsidR="003F6B9A" w:rsidRPr="00950F45">
              <w:rPr>
                <w:rFonts w:ascii="Arial" w:hAnsi="Arial" w:cs="Arial"/>
              </w:rPr>
              <w:t xml:space="preserve"> </w:t>
            </w:r>
            <w:r w:rsidR="009431DE" w:rsidRPr="00950F45">
              <w:rPr>
                <w:rFonts w:ascii="Arial" w:hAnsi="Arial" w:cs="Arial"/>
              </w:rPr>
              <w:t xml:space="preserve">– </w:t>
            </w:r>
            <w:r w:rsidR="00950F45" w:rsidRPr="00950F45">
              <w:rPr>
                <w:rFonts w:ascii="Arial" w:hAnsi="Arial" w:cs="Arial"/>
              </w:rPr>
              <w:t>March</w:t>
            </w:r>
            <w:r w:rsidR="009431DE" w:rsidRPr="00950F45">
              <w:rPr>
                <w:rFonts w:ascii="Arial" w:hAnsi="Arial" w:cs="Arial"/>
              </w:rPr>
              <w:t xml:space="preserve"> 2021</w:t>
            </w:r>
          </w:p>
          <w:p w14:paraId="51E22449" w14:textId="321DC34E" w:rsidR="00A6068A" w:rsidRDefault="00674EFF" w:rsidP="00CA6C6D">
            <w:pPr>
              <w:widowControl/>
              <w:adjustRightInd/>
              <w:spacing w:before="120" w:after="120" w:line="240" w:lineRule="auto"/>
              <w:textAlignment w:val="auto"/>
              <w:rPr>
                <w:rFonts w:ascii="Arial" w:hAnsi="Arial" w:cs="Arial"/>
              </w:rPr>
            </w:pPr>
            <w:r>
              <w:rPr>
                <w:rFonts w:ascii="Arial" w:hAnsi="Arial" w:cs="Arial"/>
              </w:rPr>
              <w:t xml:space="preserve">It was confirmed that the </w:t>
            </w:r>
            <w:r w:rsidR="00A6068A">
              <w:rPr>
                <w:rFonts w:ascii="Arial" w:hAnsi="Arial" w:cs="Arial"/>
              </w:rPr>
              <w:t>2019/2</w:t>
            </w:r>
            <w:r w:rsidR="00386034">
              <w:rPr>
                <w:rFonts w:ascii="Arial" w:hAnsi="Arial" w:cs="Arial"/>
              </w:rPr>
              <w:t>0</w:t>
            </w:r>
            <w:r>
              <w:rPr>
                <w:rFonts w:ascii="Arial" w:hAnsi="Arial" w:cs="Arial"/>
              </w:rPr>
              <w:t xml:space="preserve"> </w:t>
            </w:r>
            <w:r w:rsidR="00A6068A">
              <w:rPr>
                <w:rFonts w:ascii="Arial" w:hAnsi="Arial" w:cs="Arial"/>
              </w:rPr>
              <w:t xml:space="preserve">audit </w:t>
            </w:r>
            <w:r w:rsidR="00386034">
              <w:rPr>
                <w:rFonts w:ascii="Arial" w:hAnsi="Arial" w:cs="Arial"/>
              </w:rPr>
              <w:t xml:space="preserve">had been </w:t>
            </w:r>
            <w:r w:rsidR="00A6068A">
              <w:rPr>
                <w:rFonts w:ascii="Arial" w:hAnsi="Arial" w:cs="Arial"/>
              </w:rPr>
              <w:t xml:space="preserve">signed off just before the end of March </w:t>
            </w:r>
            <w:r w:rsidR="003E5E45">
              <w:rPr>
                <w:rFonts w:ascii="Arial" w:hAnsi="Arial" w:cs="Arial"/>
              </w:rPr>
              <w:t xml:space="preserve">2021 </w:t>
            </w:r>
            <w:r w:rsidR="00A6068A">
              <w:rPr>
                <w:rFonts w:ascii="Arial" w:hAnsi="Arial" w:cs="Arial"/>
              </w:rPr>
              <w:t xml:space="preserve">and the accounts were submitted.  </w:t>
            </w:r>
            <w:r w:rsidR="003E5E45">
              <w:rPr>
                <w:rFonts w:ascii="Arial" w:hAnsi="Arial" w:cs="Arial"/>
              </w:rPr>
              <w:t>It was</w:t>
            </w:r>
            <w:r w:rsidR="00064901">
              <w:rPr>
                <w:rFonts w:ascii="Arial" w:hAnsi="Arial" w:cs="Arial"/>
              </w:rPr>
              <w:t xml:space="preserve"> noted </w:t>
            </w:r>
            <w:r w:rsidR="003E5E45">
              <w:rPr>
                <w:rFonts w:ascii="Arial" w:hAnsi="Arial" w:cs="Arial"/>
              </w:rPr>
              <w:t xml:space="preserve">that the </w:t>
            </w:r>
            <w:r w:rsidR="00A6068A">
              <w:rPr>
                <w:rFonts w:ascii="Arial" w:hAnsi="Arial" w:cs="Arial"/>
              </w:rPr>
              <w:t>ESFA would claw back £39k</w:t>
            </w:r>
            <w:r w:rsidR="00386034">
              <w:rPr>
                <w:rFonts w:ascii="Arial" w:hAnsi="Arial" w:cs="Arial"/>
              </w:rPr>
              <w:t xml:space="preserve"> from the college</w:t>
            </w:r>
            <w:r w:rsidR="00A6068A">
              <w:rPr>
                <w:rFonts w:ascii="Arial" w:hAnsi="Arial" w:cs="Arial"/>
              </w:rPr>
              <w:t>.</w:t>
            </w:r>
          </w:p>
          <w:p w14:paraId="19A5F583" w14:textId="76E47EE0" w:rsidR="00A6068A" w:rsidRPr="00A6068A" w:rsidRDefault="00A6068A" w:rsidP="00CA6C6D">
            <w:pPr>
              <w:widowControl/>
              <w:adjustRightInd/>
              <w:spacing w:before="120" w:after="120" w:line="240" w:lineRule="auto"/>
              <w:textAlignment w:val="auto"/>
              <w:rPr>
                <w:rFonts w:ascii="Arial" w:hAnsi="Arial" w:cs="Arial"/>
              </w:rPr>
            </w:pPr>
            <w:r>
              <w:rPr>
                <w:rFonts w:ascii="Arial" w:hAnsi="Arial" w:cs="Arial"/>
              </w:rPr>
              <w:t>Budget for 2020/21:</w:t>
            </w:r>
            <w:r w:rsidR="00152BB7">
              <w:rPr>
                <w:rFonts w:ascii="Arial" w:hAnsi="Arial" w:cs="Arial"/>
              </w:rPr>
              <w:t xml:space="preserve"> </w:t>
            </w:r>
            <w:r w:rsidRPr="00A6068A">
              <w:rPr>
                <w:rFonts w:ascii="Arial" w:hAnsi="Arial" w:cs="Arial"/>
              </w:rPr>
              <w:t xml:space="preserve">The latest forecast for the year </w:t>
            </w:r>
            <w:r w:rsidR="003E5E45">
              <w:rPr>
                <w:rFonts w:ascii="Arial" w:hAnsi="Arial" w:cs="Arial"/>
              </w:rPr>
              <w:t>was</w:t>
            </w:r>
            <w:r w:rsidRPr="00A6068A">
              <w:rPr>
                <w:rFonts w:ascii="Arial" w:hAnsi="Arial" w:cs="Arial"/>
              </w:rPr>
              <w:t xml:space="preserve"> a deficit of £635k</w:t>
            </w:r>
            <w:r w:rsidR="00064901">
              <w:rPr>
                <w:rFonts w:ascii="Arial" w:hAnsi="Arial" w:cs="Arial"/>
              </w:rPr>
              <w:t xml:space="preserve">. </w:t>
            </w:r>
          </w:p>
          <w:p w14:paraId="0EC87457" w14:textId="4318AC59" w:rsidR="00A6068A" w:rsidRPr="00A6068A" w:rsidRDefault="00A6068A" w:rsidP="00CA6C6D">
            <w:pPr>
              <w:widowControl/>
              <w:adjustRightInd/>
              <w:spacing w:before="120" w:after="120" w:line="240" w:lineRule="auto"/>
              <w:textAlignment w:val="auto"/>
              <w:rPr>
                <w:rFonts w:ascii="Arial" w:hAnsi="Arial" w:cs="Arial"/>
              </w:rPr>
            </w:pPr>
            <w:r w:rsidRPr="00A6068A">
              <w:rPr>
                <w:rFonts w:ascii="Arial" w:hAnsi="Arial" w:cs="Arial"/>
              </w:rPr>
              <w:t xml:space="preserve">The forecast deficit </w:t>
            </w:r>
            <w:r w:rsidR="003E5E45">
              <w:rPr>
                <w:rFonts w:ascii="Arial" w:hAnsi="Arial" w:cs="Arial"/>
              </w:rPr>
              <w:t>was</w:t>
            </w:r>
            <w:r w:rsidRPr="00A6068A">
              <w:rPr>
                <w:rFonts w:ascii="Arial" w:hAnsi="Arial" w:cs="Arial"/>
              </w:rPr>
              <w:t xml:space="preserve"> after:</w:t>
            </w:r>
          </w:p>
          <w:p w14:paraId="3B23E79A" w14:textId="77777777" w:rsidR="00A6068A" w:rsidRPr="00A6068A" w:rsidRDefault="00A6068A" w:rsidP="00CA6C6D">
            <w:pPr>
              <w:widowControl/>
              <w:adjustRightInd/>
              <w:spacing w:before="120" w:after="120" w:line="240" w:lineRule="auto"/>
              <w:textAlignment w:val="auto"/>
              <w:rPr>
                <w:rFonts w:ascii="Arial" w:hAnsi="Arial" w:cs="Arial"/>
              </w:rPr>
            </w:pPr>
            <w:r w:rsidRPr="00A6068A">
              <w:rPr>
                <w:rFonts w:ascii="Arial" w:hAnsi="Arial" w:cs="Arial"/>
              </w:rPr>
              <w:t>•</w:t>
            </w:r>
            <w:r w:rsidRPr="00A6068A">
              <w:rPr>
                <w:rFonts w:ascii="Arial" w:hAnsi="Arial" w:cs="Arial"/>
              </w:rPr>
              <w:tab/>
              <w:t>Recognising the £164k gain for apprenticeships for last year</w:t>
            </w:r>
          </w:p>
          <w:p w14:paraId="6B78C90C" w14:textId="5A815093" w:rsidR="00A6068A" w:rsidRPr="00A6068A" w:rsidRDefault="00A6068A" w:rsidP="00CA6C6D">
            <w:pPr>
              <w:widowControl/>
              <w:adjustRightInd/>
              <w:spacing w:before="120" w:after="120" w:line="240" w:lineRule="auto"/>
              <w:textAlignment w:val="auto"/>
              <w:rPr>
                <w:rFonts w:ascii="Arial" w:hAnsi="Arial" w:cs="Arial"/>
              </w:rPr>
            </w:pPr>
            <w:r w:rsidRPr="00A6068A">
              <w:rPr>
                <w:rFonts w:ascii="Arial" w:hAnsi="Arial" w:cs="Arial"/>
              </w:rPr>
              <w:t>•</w:t>
            </w:r>
            <w:r w:rsidRPr="00A6068A">
              <w:rPr>
                <w:rFonts w:ascii="Arial" w:hAnsi="Arial" w:cs="Arial"/>
              </w:rPr>
              <w:tab/>
              <w:t xml:space="preserve">Providing for the £39k clawback as a result of the </w:t>
            </w:r>
            <w:r w:rsidR="003E5E45">
              <w:rPr>
                <w:rFonts w:ascii="Arial" w:hAnsi="Arial" w:cs="Arial"/>
              </w:rPr>
              <w:t xml:space="preserve">ESFA </w:t>
            </w:r>
            <w:r w:rsidRPr="00A6068A">
              <w:rPr>
                <w:rFonts w:ascii="Arial" w:hAnsi="Arial" w:cs="Arial"/>
              </w:rPr>
              <w:t>funding audit</w:t>
            </w:r>
          </w:p>
          <w:p w14:paraId="13C5C3DA" w14:textId="6A8ACF23" w:rsidR="00A6068A" w:rsidRPr="00A6068A" w:rsidRDefault="00A6068A" w:rsidP="00CA6C6D">
            <w:pPr>
              <w:widowControl/>
              <w:adjustRightInd/>
              <w:spacing w:before="120" w:after="120" w:line="240" w:lineRule="auto"/>
              <w:textAlignment w:val="auto"/>
              <w:rPr>
                <w:rFonts w:ascii="Arial" w:hAnsi="Arial" w:cs="Arial"/>
              </w:rPr>
            </w:pPr>
            <w:r w:rsidRPr="00A6068A">
              <w:rPr>
                <w:rFonts w:ascii="Arial" w:hAnsi="Arial" w:cs="Arial"/>
              </w:rPr>
              <w:lastRenderedPageBreak/>
              <w:t>•</w:t>
            </w:r>
            <w:r w:rsidRPr="00A6068A">
              <w:rPr>
                <w:rFonts w:ascii="Arial" w:hAnsi="Arial" w:cs="Arial"/>
              </w:rPr>
              <w:tab/>
              <w:t>Remov</w:t>
            </w:r>
            <w:r w:rsidR="003E5E45">
              <w:rPr>
                <w:rFonts w:ascii="Arial" w:hAnsi="Arial" w:cs="Arial"/>
              </w:rPr>
              <w:t>al of</w:t>
            </w:r>
            <w:r w:rsidRPr="00A6068A">
              <w:rPr>
                <w:rFonts w:ascii="Arial" w:hAnsi="Arial" w:cs="Arial"/>
              </w:rPr>
              <w:t xml:space="preserve"> the £219k general contingency in full</w:t>
            </w:r>
          </w:p>
          <w:p w14:paraId="24F74AA7" w14:textId="655B7A3A" w:rsidR="00A6068A" w:rsidRPr="00A6068A" w:rsidRDefault="00A6068A" w:rsidP="00CA6C6D">
            <w:pPr>
              <w:widowControl/>
              <w:adjustRightInd/>
              <w:spacing w:before="120" w:after="120" w:line="240" w:lineRule="auto"/>
              <w:textAlignment w:val="auto"/>
              <w:rPr>
                <w:rFonts w:ascii="Arial" w:hAnsi="Arial" w:cs="Arial"/>
              </w:rPr>
            </w:pPr>
            <w:r w:rsidRPr="00A6068A">
              <w:rPr>
                <w:rFonts w:ascii="Arial" w:hAnsi="Arial" w:cs="Arial"/>
              </w:rPr>
              <w:t>•</w:t>
            </w:r>
            <w:r w:rsidRPr="00A6068A">
              <w:rPr>
                <w:rFonts w:ascii="Arial" w:hAnsi="Arial" w:cs="Arial"/>
              </w:rPr>
              <w:tab/>
              <w:t>Reduc</w:t>
            </w:r>
            <w:r w:rsidR="003E5E45">
              <w:rPr>
                <w:rFonts w:ascii="Arial" w:hAnsi="Arial" w:cs="Arial"/>
              </w:rPr>
              <w:t xml:space="preserve">ing </w:t>
            </w:r>
            <w:r w:rsidRPr="00A6068A">
              <w:rPr>
                <w:rFonts w:ascii="Arial" w:hAnsi="Arial" w:cs="Arial"/>
              </w:rPr>
              <w:t>the apprenticeship contingency from £425k to £100k</w:t>
            </w:r>
          </w:p>
          <w:p w14:paraId="3DF7B4F2" w14:textId="6DE169BE" w:rsidR="00A6068A" w:rsidRPr="00A6068A" w:rsidRDefault="00A6068A" w:rsidP="00CA6C6D">
            <w:pPr>
              <w:widowControl/>
              <w:adjustRightInd/>
              <w:spacing w:before="120" w:after="120" w:line="240" w:lineRule="auto"/>
              <w:textAlignment w:val="auto"/>
              <w:rPr>
                <w:rFonts w:ascii="Arial" w:hAnsi="Arial" w:cs="Arial"/>
              </w:rPr>
            </w:pPr>
            <w:r w:rsidRPr="00A6068A">
              <w:rPr>
                <w:rFonts w:ascii="Arial" w:hAnsi="Arial" w:cs="Arial"/>
              </w:rPr>
              <w:t>•</w:t>
            </w:r>
            <w:r w:rsidRPr="00A6068A">
              <w:rPr>
                <w:rFonts w:ascii="Arial" w:hAnsi="Arial" w:cs="Arial"/>
              </w:rPr>
              <w:tab/>
              <w:t>Increas</w:t>
            </w:r>
            <w:r w:rsidR="000A3936">
              <w:rPr>
                <w:rFonts w:ascii="Arial" w:hAnsi="Arial" w:cs="Arial"/>
              </w:rPr>
              <w:t xml:space="preserve">ing </w:t>
            </w:r>
            <w:r w:rsidRPr="00A6068A">
              <w:rPr>
                <w:rFonts w:ascii="Arial" w:hAnsi="Arial" w:cs="Arial"/>
              </w:rPr>
              <w:t>the Adult Education Budget (AEB) contingency from £83k to £300k</w:t>
            </w:r>
          </w:p>
          <w:p w14:paraId="62E57E4E" w14:textId="0A6A3E3D" w:rsidR="00A6068A" w:rsidRPr="00A6068A" w:rsidRDefault="00A6068A" w:rsidP="00CA6C6D">
            <w:pPr>
              <w:widowControl/>
              <w:adjustRightInd/>
              <w:spacing w:before="120" w:after="120" w:line="240" w:lineRule="auto"/>
              <w:textAlignment w:val="auto"/>
              <w:rPr>
                <w:rFonts w:ascii="Arial" w:hAnsi="Arial" w:cs="Arial"/>
              </w:rPr>
            </w:pPr>
            <w:r w:rsidRPr="00A6068A">
              <w:rPr>
                <w:rFonts w:ascii="Arial" w:hAnsi="Arial" w:cs="Arial"/>
              </w:rPr>
              <w:t>•</w:t>
            </w:r>
            <w:r w:rsidRPr="00A6068A">
              <w:rPr>
                <w:rFonts w:ascii="Arial" w:hAnsi="Arial" w:cs="Arial"/>
              </w:rPr>
              <w:tab/>
              <w:t xml:space="preserve">Assuming a 1% pay award for all staff with effect from </w:t>
            </w:r>
            <w:r w:rsidR="000A3936">
              <w:rPr>
                <w:rFonts w:ascii="Arial" w:hAnsi="Arial" w:cs="Arial"/>
              </w:rPr>
              <w:t xml:space="preserve">1 August </w:t>
            </w:r>
            <w:r w:rsidRPr="00A6068A">
              <w:rPr>
                <w:rFonts w:ascii="Arial" w:hAnsi="Arial" w:cs="Arial"/>
              </w:rPr>
              <w:t>20</w:t>
            </w:r>
            <w:r w:rsidR="000A3936">
              <w:rPr>
                <w:rFonts w:ascii="Arial" w:hAnsi="Arial" w:cs="Arial"/>
              </w:rPr>
              <w:t>20</w:t>
            </w:r>
          </w:p>
          <w:p w14:paraId="7172C419" w14:textId="70EB4D43" w:rsidR="00FD6BBF" w:rsidRPr="00D7667C" w:rsidRDefault="00E21960" w:rsidP="00CA6C6D">
            <w:pPr>
              <w:widowControl/>
              <w:adjustRightInd/>
              <w:spacing w:before="120" w:after="120" w:line="240" w:lineRule="auto"/>
              <w:textAlignment w:val="auto"/>
              <w:rPr>
                <w:rFonts w:ascii="Arial" w:hAnsi="Arial" w:cs="Arial"/>
              </w:rPr>
            </w:pPr>
            <w:r>
              <w:rPr>
                <w:rFonts w:ascii="Arial" w:hAnsi="Arial" w:cs="Arial"/>
              </w:rPr>
              <w:t>The potential p</w:t>
            </w:r>
            <w:r w:rsidR="00FD6BBF">
              <w:rPr>
                <w:rFonts w:ascii="Arial" w:hAnsi="Arial" w:cs="Arial"/>
              </w:rPr>
              <w:t xml:space="preserve">ay rise for staff was discussed, </w:t>
            </w:r>
            <w:r>
              <w:rPr>
                <w:rFonts w:ascii="Arial" w:hAnsi="Arial" w:cs="Arial"/>
              </w:rPr>
              <w:t xml:space="preserve">it was </w:t>
            </w:r>
            <w:r w:rsidR="00FD6BBF">
              <w:rPr>
                <w:rFonts w:ascii="Arial" w:hAnsi="Arial" w:cs="Arial"/>
              </w:rPr>
              <w:t xml:space="preserve">felt </w:t>
            </w:r>
            <w:r>
              <w:rPr>
                <w:rFonts w:ascii="Arial" w:hAnsi="Arial" w:cs="Arial"/>
              </w:rPr>
              <w:t xml:space="preserve">by Board Members that </w:t>
            </w:r>
            <w:r w:rsidR="00FD6BBF">
              <w:rPr>
                <w:rFonts w:ascii="Arial" w:hAnsi="Arial" w:cs="Arial"/>
              </w:rPr>
              <w:t xml:space="preserve">staff should be rewarded, </w:t>
            </w:r>
            <w:r>
              <w:rPr>
                <w:rFonts w:ascii="Arial" w:hAnsi="Arial" w:cs="Arial"/>
              </w:rPr>
              <w:t xml:space="preserve">it had </w:t>
            </w:r>
            <w:r w:rsidR="00FD6BBF">
              <w:rPr>
                <w:rFonts w:ascii="Arial" w:hAnsi="Arial" w:cs="Arial"/>
              </w:rPr>
              <w:t>been a tough year</w:t>
            </w:r>
            <w:r>
              <w:rPr>
                <w:rFonts w:ascii="Arial" w:hAnsi="Arial" w:cs="Arial"/>
              </w:rPr>
              <w:t xml:space="preserve"> and </w:t>
            </w:r>
            <w:r w:rsidR="00152BB7">
              <w:rPr>
                <w:rFonts w:ascii="Arial" w:hAnsi="Arial" w:cs="Arial"/>
              </w:rPr>
              <w:t>staff had worked hard</w:t>
            </w:r>
            <w:r w:rsidR="00FD6BBF">
              <w:rPr>
                <w:rFonts w:ascii="Arial" w:hAnsi="Arial" w:cs="Arial"/>
              </w:rPr>
              <w:t xml:space="preserve">. </w:t>
            </w:r>
            <w:r>
              <w:rPr>
                <w:rFonts w:ascii="Arial" w:hAnsi="Arial" w:cs="Arial"/>
              </w:rPr>
              <w:t>Board Members</w:t>
            </w:r>
            <w:r w:rsidR="00FD6BBF">
              <w:rPr>
                <w:rFonts w:ascii="Arial" w:hAnsi="Arial" w:cs="Arial"/>
              </w:rPr>
              <w:t xml:space="preserve"> noted that some businesses were giving </w:t>
            </w:r>
            <w:r w:rsidR="00152BB7">
              <w:rPr>
                <w:rFonts w:ascii="Arial" w:hAnsi="Arial" w:cs="Arial"/>
              </w:rPr>
              <w:t xml:space="preserve">a </w:t>
            </w:r>
            <w:r w:rsidR="00FD6BBF">
              <w:rPr>
                <w:rFonts w:ascii="Arial" w:hAnsi="Arial" w:cs="Arial"/>
              </w:rPr>
              <w:t>0</w:t>
            </w:r>
            <w:r w:rsidR="00152BB7">
              <w:rPr>
                <w:rFonts w:ascii="Arial" w:hAnsi="Arial" w:cs="Arial"/>
              </w:rPr>
              <w:t>.</w:t>
            </w:r>
            <w:r w:rsidR="00FD6BBF">
              <w:rPr>
                <w:rFonts w:ascii="Arial" w:hAnsi="Arial" w:cs="Arial"/>
              </w:rPr>
              <w:t>5% or 1% bonu</w:t>
            </w:r>
            <w:r>
              <w:rPr>
                <w:rFonts w:ascii="Arial" w:hAnsi="Arial" w:cs="Arial"/>
              </w:rPr>
              <w:t>s</w:t>
            </w:r>
            <w:r w:rsidR="00152BB7">
              <w:rPr>
                <w:rFonts w:ascii="Arial" w:hAnsi="Arial" w:cs="Arial"/>
              </w:rPr>
              <w:t>. I</w:t>
            </w:r>
            <w:r>
              <w:rPr>
                <w:rFonts w:ascii="Arial" w:hAnsi="Arial" w:cs="Arial"/>
              </w:rPr>
              <w:t xml:space="preserve">t was noted that if inflation started </w:t>
            </w:r>
            <w:r w:rsidR="00386034">
              <w:rPr>
                <w:rFonts w:ascii="Arial" w:hAnsi="Arial" w:cs="Arial"/>
              </w:rPr>
              <w:t>to increase</w:t>
            </w:r>
            <w:r>
              <w:rPr>
                <w:rFonts w:ascii="Arial" w:hAnsi="Arial" w:cs="Arial"/>
              </w:rPr>
              <w:t xml:space="preserve">, it </w:t>
            </w:r>
            <w:r w:rsidR="00152BB7">
              <w:rPr>
                <w:rFonts w:ascii="Arial" w:hAnsi="Arial" w:cs="Arial"/>
              </w:rPr>
              <w:t>could</w:t>
            </w:r>
            <w:r>
              <w:rPr>
                <w:rFonts w:ascii="Arial" w:hAnsi="Arial" w:cs="Arial"/>
              </w:rPr>
              <w:t xml:space="preserve"> cost more money if the college delayed making a </w:t>
            </w:r>
            <w:r w:rsidR="00386034">
              <w:rPr>
                <w:rFonts w:ascii="Arial" w:hAnsi="Arial" w:cs="Arial"/>
              </w:rPr>
              <w:t>pay award</w:t>
            </w:r>
            <w:r>
              <w:rPr>
                <w:rFonts w:ascii="Arial" w:hAnsi="Arial" w:cs="Arial"/>
              </w:rPr>
              <w:t>.  The Executive reported that staff were valued</w:t>
            </w:r>
            <w:r w:rsidR="00386034">
              <w:rPr>
                <w:rFonts w:ascii="Arial" w:hAnsi="Arial" w:cs="Arial"/>
              </w:rPr>
              <w:t xml:space="preserve"> and</w:t>
            </w:r>
            <w:r>
              <w:rPr>
                <w:rFonts w:ascii="Arial" w:hAnsi="Arial" w:cs="Arial"/>
              </w:rPr>
              <w:t xml:space="preserve"> t</w:t>
            </w:r>
            <w:r w:rsidR="00FD6BBF">
              <w:rPr>
                <w:rFonts w:ascii="Arial" w:hAnsi="Arial" w:cs="Arial"/>
              </w:rPr>
              <w:t xml:space="preserve">he </w:t>
            </w:r>
            <w:r w:rsidR="00D7667C">
              <w:rPr>
                <w:rFonts w:ascii="Arial" w:hAnsi="Arial" w:cs="Arial"/>
              </w:rPr>
              <w:t xml:space="preserve">staff awards and planned </w:t>
            </w:r>
            <w:r w:rsidR="00FD6BBF">
              <w:rPr>
                <w:rFonts w:ascii="Arial" w:hAnsi="Arial" w:cs="Arial"/>
              </w:rPr>
              <w:t xml:space="preserve">Summer BBQ </w:t>
            </w:r>
            <w:r>
              <w:rPr>
                <w:rFonts w:ascii="Arial" w:hAnsi="Arial" w:cs="Arial"/>
              </w:rPr>
              <w:t>w</w:t>
            </w:r>
            <w:r w:rsidR="00D7667C">
              <w:rPr>
                <w:rFonts w:ascii="Arial" w:hAnsi="Arial" w:cs="Arial"/>
              </w:rPr>
              <w:t>ere</w:t>
            </w:r>
            <w:r>
              <w:rPr>
                <w:rFonts w:ascii="Arial" w:hAnsi="Arial" w:cs="Arial"/>
              </w:rPr>
              <w:t xml:space="preserve"> noted</w:t>
            </w:r>
            <w:r w:rsidR="00FD6BBF">
              <w:rPr>
                <w:rFonts w:ascii="Arial" w:hAnsi="Arial" w:cs="Arial"/>
              </w:rPr>
              <w:t xml:space="preserve">.  </w:t>
            </w:r>
          </w:p>
          <w:p w14:paraId="302AE371" w14:textId="413D4876" w:rsidR="00A501BB" w:rsidRPr="00950F45" w:rsidRDefault="00A501BB" w:rsidP="00CA6C6D">
            <w:pPr>
              <w:widowControl/>
              <w:adjustRightInd/>
              <w:spacing w:before="120" w:after="120" w:line="240" w:lineRule="auto"/>
              <w:textAlignment w:val="auto"/>
              <w:rPr>
                <w:rFonts w:ascii="Arial" w:hAnsi="Arial" w:cs="Arial"/>
              </w:rPr>
            </w:pPr>
            <w:r w:rsidRPr="00950F45">
              <w:rPr>
                <w:rFonts w:ascii="Arial" w:eastAsiaTheme="minorHAnsi" w:hAnsi="Arial" w:cs="Arial"/>
                <w:b/>
                <w:lang w:eastAsia="en-US"/>
              </w:rPr>
              <w:t xml:space="preserve">RESOLVED: </w:t>
            </w:r>
            <w:r w:rsidRPr="00950F45">
              <w:rPr>
                <w:rFonts w:ascii="Arial" w:eastAsiaTheme="minorHAnsi" w:hAnsi="Arial" w:cs="Arial"/>
                <w:lang w:eastAsia="en-US"/>
              </w:rPr>
              <w:t xml:space="preserve">The Board noted the </w:t>
            </w:r>
            <w:r w:rsidR="004E69D2" w:rsidRPr="00950F45">
              <w:rPr>
                <w:rFonts w:ascii="Arial" w:eastAsiaTheme="minorHAnsi" w:hAnsi="Arial" w:cs="Arial"/>
                <w:lang w:eastAsia="en-US"/>
              </w:rPr>
              <w:t xml:space="preserve">latest </w:t>
            </w:r>
            <w:r w:rsidR="00D7667C">
              <w:rPr>
                <w:rFonts w:ascii="Arial" w:eastAsiaTheme="minorHAnsi" w:hAnsi="Arial" w:cs="Arial"/>
                <w:lang w:eastAsia="en-US"/>
              </w:rPr>
              <w:t xml:space="preserve">KPI </w:t>
            </w:r>
            <w:r w:rsidR="004E69D2" w:rsidRPr="00950F45">
              <w:rPr>
                <w:rFonts w:ascii="Arial" w:eastAsiaTheme="minorHAnsi" w:hAnsi="Arial" w:cs="Arial"/>
                <w:lang w:eastAsia="en-US"/>
              </w:rPr>
              <w:t>Dashboards and Management Accounts</w:t>
            </w:r>
            <w:r w:rsidRPr="00950F45">
              <w:rPr>
                <w:rFonts w:ascii="Arial" w:hAnsi="Arial" w:cs="Arial"/>
              </w:rPr>
              <w:t>.</w:t>
            </w:r>
            <w:r w:rsidRPr="00950F45">
              <w:rPr>
                <w:rFonts w:ascii="Arial" w:hAnsi="Arial" w:cs="Arial"/>
                <w:b/>
              </w:rPr>
              <w:t xml:space="preserve">  </w:t>
            </w:r>
          </w:p>
        </w:tc>
        <w:tc>
          <w:tcPr>
            <w:tcW w:w="1418" w:type="dxa"/>
          </w:tcPr>
          <w:p w14:paraId="7864230A" w14:textId="77777777" w:rsidR="007116F1" w:rsidRPr="00950F45" w:rsidRDefault="007116F1" w:rsidP="00CA6C6D">
            <w:pPr>
              <w:pStyle w:val="Footer"/>
              <w:tabs>
                <w:tab w:val="clear" w:pos="4153"/>
                <w:tab w:val="clear" w:pos="8306"/>
              </w:tabs>
              <w:spacing w:line="240" w:lineRule="auto"/>
              <w:rPr>
                <w:rFonts w:ascii="Arial" w:hAnsi="Arial" w:cs="Arial"/>
              </w:rPr>
            </w:pPr>
          </w:p>
        </w:tc>
      </w:tr>
      <w:tr w:rsidR="009431DE" w:rsidRPr="00950F45" w14:paraId="2F66616A" w14:textId="77777777" w:rsidTr="000136AF">
        <w:trPr>
          <w:trHeight w:val="403"/>
        </w:trPr>
        <w:tc>
          <w:tcPr>
            <w:tcW w:w="1164" w:type="dxa"/>
          </w:tcPr>
          <w:p w14:paraId="26ECCB10" w14:textId="2BCF2668" w:rsidR="009431DE" w:rsidRPr="00950F45" w:rsidRDefault="00975E19" w:rsidP="00CA6C6D">
            <w:pPr>
              <w:spacing w:before="120" w:line="240" w:lineRule="auto"/>
              <w:rPr>
                <w:rFonts w:ascii="Arial" w:hAnsi="Arial" w:cs="Arial"/>
              </w:rPr>
            </w:pPr>
            <w:r w:rsidRPr="00950F45">
              <w:rPr>
                <w:rFonts w:ascii="Arial" w:hAnsi="Arial" w:cs="Arial"/>
              </w:rPr>
              <w:t>0</w:t>
            </w:r>
            <w:r w:rsidR="00560198">
              <w:rPr>
                <w:rFonts w:ascii="Arial" w:hAnsi="Arial" w:cs="Arial"/>
              </w:rPr>
              <w:t>82</w:t>
            </w:r>
            <w:r w:rsidRPr="00950F45">
              <w:rPr>
                <w:rFonts w:ascii="Arial" w:hAnsi="Arial" w:cs="Arial"/>
              </w:rPr>
              <w:t>-2021</w:t>
            </w:r>
          </w:p>
        </w:tc>
        <w:tc>
          <w:tcPr>
            <w:tcW w:w="7087" w:type="dxa"/>
          </w:tcPr>
          <w:p w14:paraId="6536DCDB" w14:textId="168BD9B1" w:rsidR="009431DE" w:rsidRPr="00950F45" w:rsidRDefault="00950F45" w:rsidP="00CA6C6D">
            <w:pPr>
              <w:widowControl/>
              <w:adjustRightInd/>
              <w:spacing w:before="120" w:after="120" w:line="240" w:lineRule="auto"/>
              <w:textAlignment w:val="auto"/>
              <w:rPr>
                <w:rFonts w:ascii="Arial" w:eastAsiaTheme="minorHAnsi" w:hAnsi="Arial" w:cs="Arial"/>
                <w:b/>
                <w:lang w:eastAsia="en-US"/>
              </w:rPr>
            </w:pPr>
            <w:r w:rsidRPr="00950F45">
              <w:rPr>
                <w:rFonts w:ascii="Arial" w:eastAsiaTheme="minorHAnsi" w:hAnsi="Arial" w:cs="Arial"/>
                <w:b/>
                <w:lang w:eastAsia="en-US"/>
              </w:rPr>
              <w:t>PEOPLE REPORT</w:t>
            </w:r>
          </w:p>
          <w:p w14:paraId="63206DE3" w14:textId="45648EF2" w:rsidR="00950F45" w:rsidRDefault="00064901" w:rsidP="00CA6C6D">
            <w:pPr>
              <w:widowControl/>
              <w:adjustRightInd/>
              <w:spacing w:before="120" w:after="120" w:line="240" w:lineRule="auto"/>
              <w:textAlignment w:val="auto"/>
              <w:rPr>
                <w:rFonts w:ascii="Arial" w:hAnsi="Arial" w:cs="Arial"/>
              </w:rPr>
            </w:pPr>
            <w:r>
              <w:rPr>
                <w:rFonts w:ascii="Arial" w:hAnsi="Arial" w:cs="Arial"/>
              </w:rPr>
              <w:t>The COO presented the n</w:t>
            </w:r>
            <w:r w:rsidR="0026143E" w:rsidRPr="0026143E">
              <w:rPr>
                <w:rFonts w:ascii="Arial" w:hAnsi="Arial" w:cs="Arial"/>
              </w:rPr>
              <w:t xml:space="preserve">ew report </w:t>
            </w:r>
            <w:r w:rsidR="0026143E">
              <w:rPr>
                <w:rFonts w:ascii="Arial" w:hAnsi="Arial" w:cs="Arial"/>
              </w:rPr>
              <w:t xml:space="preserve">– to give </w:t>
            </w:r>
            <w:r w:rsidR="00E21960">
              <w:rPr>
                <w:rFonts w:ascii="Arial" w:hAnsi="Arial" w:cs="Arial"/>
              </w:rPr>
              <w:t>Board Members</w:t>
            </w:r>
            <w:r w:rsidR="0026143E">
              <w:rPr>
                <w:rFonts w:ascii="Arial" w:hAnsi="Arial" w:cs="Arial"/>
              </w:rPr>
              <w:t xml:space="preserve"> some </w:t>
            </w:r>
            <w:r w:rsidR="00E21960">
              <w:rPr>
                <w:rFonts w:ascii="Arial" w:hAnsi="Arial" w:cs="Arial"/>
              </w:rPr>
              <w:t xml:space="preserve">additional </w:t>
            </w:r>
            <w:r>
              <w:rPr>
                <w:rFonts w:ascii="Arial" w:hAnsi="Arial" w:cs="Arial"/>
              </w:rPr>
              <w:t>detail</w:t>
            </w:r>
            <w:r w:rsidR="0026143E">
              <w:rPr>
                <w:rFonts w:ascii="Arial" w:hAnsi="Arial" w:cs="Arial"/>
              </w:rPr>
              <w:t xml:space="preserve">.  </w:t>
            </w:r>
            <w:r w:rsidR="00E21960">
              <w:rPr>
                <w:rFonts w:ascii="Arial" w:hAnsi="Arial" w:cs="Arial"/>
              </w:rPr>
              <w:t>It was agreed that the r</w:t>
            </w:r>
            <w:r w:rsidR="0026143E">
              <w:rPr>
                <w:rFonts w:ascii="Arial" w:hAnsi="Arial" w:cs="Arial"/>
              </w:rPr>
              <w:t xml:space="preserve">eport </w:t>
            </w:r>
            <w:r w:rsidR="00E21960">
              <w:rPr>
                <w:rFonts w:ascii="Arial" w:hAnsi="Arial" w:cs="Arial"/>
              </w:rPr>
              <w:t>would</w:t>
            </w:r>
            <w:r w:rsidR="0026143E">
              <w:rPr>
                <w:rFonts w:ascii="Arial" w:hAnsi="Arial" w:cs="Arial"/>
              </w:rPr>
              <w:t xml:space="preserve"> be produced on an annual basis.  </w:t>
            </w:r>
          </w:p>
          <w:p w14:paraId="7E7FBCFC" w14:textId="2D3CB52F" w:rsidR="0026143E" w:rsidRDefault="0026143E" w:rsidP="00CA6C6D">
            <w:pPr>
              <w:widowControl/>
              <w:adjustRightInd/>
              <w:spacing w:before="120" w:after="120" w:line="240" w:lineRule="auto"/>
              <w:textAlignment w:val="auto"/>
              <w:rPr>
                <w:rFonts w:ascii="Arial" w:hAnsi="Arial" w:cs="Arial"/>
              </w:rPr>
            </w:pPr>
            <w:r>
              <w:rPr>
                <w:rFonts w:ascii="Arial" w:hAnsi="Arial" w:cs="Arial"/>
              </w:rPr>
              <w:t>The report presented detail</w:t>
            </w:r>
            <w:r w:rsidR="00D7667C">
              <w:rPr>
                <w:rFonts w:ascii="Arial" w:hAnsi="Arial" w:cs="Arial"/>
              </w:rPr>
              <w:t xml:space="preserve"> </w:t>
            </w:r>
            <w:r w:rsidR="00E21960">
              <w:rPr>
                <w:rFonts w:ascii="Arial" w:hAnsi="Arial" w:cs="Arial"/>
              </w:rPr>
              <w:t xml:space="preserve">on the staff </w:t>
            </w:r>
            <w:r w:rsidR="00D7667C">
              <w:rPr>
                <w:rFonts w:ascii="Arial" w:hAnsi="Arial" w:cs="Arial"/>
              </w:rPr>
              <w:t>profile including</w:t>
            </w:r>
            <w:r w:rsidR="00386034">
              <w:rPr>
                <w:rFonts w:ascii="Arial" w:hAnsi="Arial" w:cs="Arial"/>
              </w:rPr>
              <w:t>:</w:t>
            </w:r>
            <w:r w:rsidR="00D7667C">
              <w:rPr>
                <w:rFonts w:ascii="Arial" w:hAnsi="Arial" w:cs="Arial"/>
              </w:rPr>
              <w:t xml:space="preserve"> </w:t>
            </w:r>
            <w:r w:rsidR="00E21960">
              <w:rPr>
                <w:rFonts w:ascii="Arial" w:hAnsi="Arial" w:cs="Arial"/>
              </w:rPr>
              <w:t>gender split,</w:t>
            </w:r>
            <w:r>
              <w:rPr>
                <w:rFonts w:ascii="Arial" w:hAnsi="Arial" w:cs="Arial"/>
              </w:rPr>
              <w:t xml:space="preserve"> age profile,</w:t>
            </w:r>
            <w:r w:rsidR="00064901">
              <w:rPr>
                <w:rFonts w:ascii="Arial" w:hAnsi="Arial" w:cs="Arial"/>
              </w:rPr>
              <w:t xml:space="preserve"> ethnicity </w:t>
            </w:r>
            <w:r w:rsidR="00386034">
              <w:rPr>
                <w:rFonts w:ascii="Arial" w:hAnsi="Arial" w:cs="Arial"/>
              </w:rPr>
              <w:t xml:space="preserve">profile </w:t>
            </w:r>
            <w:r w:rsidR="00064901">
              <w:rPr>
                <w:rFonts w:ascii="Arial" w:hAnsi="Arial" w:cs="Arial"/>
              </w:rPr>
              <w:t>and length of service</w:t>
            </w:r>
            <w:r w:rsidR="00386034">
              <w:rPr>
                <w:rFonts w:ascii="Arial" w:hAnsi="Arial" w:cs="Arial"/>
              </w:rPr>
              <w:t xml:space="preserve"> levels</w:t>
            </w:r>
            <w:r w:rsidR="00064901">
              <w:rPr>
                <w:rFonts w:ascii="Arial" w:hAnsi="Arial" w:cs="Arial"/>
              </w:rPr>
              <w:t xml:space="preserve">. </w:t>
            </w:r>
            <w:r>
              <w:rPr>
                <w:rFonts w:ascii="Arial" w:hAnsi="Arial" w:cs="Arial"/>
              </w:rPr>
              <w:t xml:space="preserve"> </w:t>
            </w:r>
            <w:r w:rsidR="00064901">
              <w:rPr>
                <w:rFonts w:ascii="Arial" w:hAnsi="Arial" w:cs="Arial"/>
              </w:rPr>
              <w:t>Details around staff engagement were included</w:t>
            </w:r>
            <w:r>
              <w:rPr>
                <w:rFonts w:ascii="Arial" w:hAnsi="Arial" w:cs="Arial"/>
              </w:rPr>
              <w:t xml:space="preserve"> </w:t>
            </w:r>
            <w:r w:rsidR="00D7667C">
              <w:rPr>
                <w:rFonts w:ascii="Arial" w:hAnsi="Arial" w:cs="Arial"/>
              </w:rPr>
              <w:t xml:space="preserve">and </w:t>
            </w:r>
            <w:r w:rsidR="00E21960">
              <w:rPr>
                <w:rFonts w:ascii="Arial" w:hAnsi="Arial" w:cs="Arial"/>
              </w:rPr>
              <w:t>Board Members a</w:t>
            </w:r>
            <w:r>
              <w:rPr>
                <w:rFonts w:ascii="Arial" w:hAnsi="Arial" w:cs="Arial"/>
              </w:rPr>
              <w:t>greed it was a helpful repor</w:t>
            </w:r>
            <w:r w:rsidR="00064901">
              <w:rPr>
                <w:rFonts w:ascii="Arial" w:hAnsi="Arial" w:cs="Arial"/>
              </w:rPr>
              <w:t>t</w:t>
            </w:r>
            <w:r w:rsidR="00D7667C">
              <w:rPr>
                <w:rFonts w:ascii="Arial" w:hAnsi="Arial" w:cs="Arial"/>
              </w:rPr>
              <w:t>. I</w:t>
            </w:r>
            <w:r w:rsidR="00064901">
              <w:rPr>
                <w:rFonts w:ascii="Arial" w:hAnsi="Arial" w:cs="Arial"/>
              </w:rPr>
              <w:t xml:space="preserve">t was noted that employee survey response rates needed to be higher for results to be more meaningful. It was also suggested that detail on the proportion of staff at the top of the scale could be included in a future report.   </w:t>
            </w:r>
            <w:r w:rsidR="00D7667C">
              <w:rPr>
                <w:rFonts w:ascii="Arial" w:hAnsi="Arial" w:cs="Arial"/>
              </w:rPr>
              <w:t xml:space="preserve"> </w:t>
            </w:r>
          </w:p>
          <w:p w14:paraId="04C3B8AB" w14:textId="12D526DA" w:rsidR="00E21960" w:rsidRPr="00E21960" w:rsidRDefault="00E21960" w:rsidP="00CA6C6D">
            <w:pPr>
              <w:widowControl/>
              <w:adjustRightInd/>
              <w:spacing w:before="120" w:after="120" w:line="240" w:lineRule="auto"/>
              <w:textAlignment w:val="auto"/>
              <w:rPr>
                <w:rFonts w:ascii="Arial" w:hAnsi="Arial" w:cs="Arial"/>
                <w:b/>
              </w:rPr>
            </w:pPr>
            <w:r w:rsidRPr="00E21960">
              <w:rPr>
                <w:rFonts w:ascii="Arial" w:hAnsi="Arial" w:cs="Arial"/>
                <w:b/>
              </w:rPr>
              <w:t xml:space="preserve">RESOLVED: </w:t>
            </w:r>
            <w:r w:rsidR="00D7667C" w:rsidRPr="00D7667C">
              <w:rPr>
                <w:rFonts w:ascii="Arial" w:hAnsi="Arial" w:cs="Arial"/>
              </w:rPr>
              <w:t>The Board received the report and</w:t>
            </w:r>
            <w:r w:rsidR="00D7667C">
              <w:rPr>
                <w:rFonts w:ascii="Arial" w:hAnsi="Arial" w:cs="Arial"/>
                <w:b/>
              </w:rPr>
              <w:t xml:space="preserve"> </w:t>
            </w:r>
            <w:r w:rsidR="00D7667C" w:rsidRPr="00D7667C">
              <w:rPr>
                <w:rFonts w:ascii="Arial" w:hAnsi="Arial" w:cs="Arial"/>
              </w:rPr>
              <w:t>it was agreed it would be</w:t>
            </w:r>
            <w:r w:rsidR="00D7667C">
              <w:rPr>
                <w:rFonts w:ascii="Arial" w:hAnsi="Arial" w:cs="Arial"/>
                <w:b/>
              </w:rPr>
              <w:t xml:space="preserve"> </w:t>
            </w:r>
            <w:r w:rsidR="00D7667C" w:rsidRPr="00D7667C">
              <w:rPr>
                <w:rFonts w:ascii="Arial" w:hAnsi="Arial" w:cs="Arial"/>
              </w:rPr>
              <w:t>presented annually.</w:t>
            </w:r>
          </w:p>
        </w:tc>
        <w:tc>
          <w:tcPr>
            <w:tcW w:w="1418" w:type="dxa"/>
          </w:tcPr>
          <w:p w14:paraId="63903C4E" w14:textId="77777777" w:rsidR="009431DE" w:rsidRPr="00950F45" w:rsidRDefault="009431DE" w:rsidP="00CA6C6D">
            <w:pPr>
              <w:pStyle w:val="Footer"/>
              <w:tabs>
                <w:tab w:val="clear" w:pos="4153"/>
                <w:tab w:val="clear" w:pos="8306"/>
              </w:tabs>
              <w:spacing w:line="240" w:lineRule="auto"/>
              <w:rPr>
                <w:rFonts w:ascii="Arial" w:hAnsi="Arial" w:cs="Arial"/>
              </w:rPr>
            </w:pPr>
          </w:p>
        </w:tc>
      </w:tr>
      <w:tr w:rsidR="00950F45" w:rsidRPr="00950F45" w14:paraId="51E3FCA1" w14:textId="77777777" w:rsidTr="000136AF">
        <w:trPr>
          <w:trHeight w:val="403"/>
        </w:trPr>
        <w:tc>
          <w:tcPr>
            <w:tcW w:w="1164" w:type="dxa"/>
          </w:tcPr>
          <w:p w14:paraId="05B3FAA0" w14:textId="44F1264A" w:rsidR="00950F45" w:rsidRPr="00950F45" w:rsidRDefault="00560198" w:rsidP="00CA6C6D">
            <w:pPr>
              <w:spacing w:before="120" w:line="240" w:lineRule="auto"/>
              <w:rPr>
                <w:rFonts w:ascii="Arial" w:hAnsi="Arial" w:cs="Arial"/>
              </w:rPr>
            </w:pPr>
            <w:r>
              <w:rPr>
                <w:rFonts w:ascii="Arial" w:hAnsi="Arial" w:cs="Arial"/>
              </w:rPr>
              <w:t>083-2021</w:t>
            </w:r>
          </w:p>
        </w:tc>
        <w:tc>
          <w:tcPr>
            <w:tcW w:w="7087" w:type="dxa"/>
          </w:tcPr>
          <w:p w14:paraId="64A27ACE" w14:textId="77777777" w:rsidR="00950F45" w:rsidRDefault="00950F45" w:rsidP="00CA6C6D">
            <w:pPr>
              <w:widowControl/>
              <w:adjustRightInd/>
              <w:spacing w:before="120" w:after="120" w:line="240" w:lineRule="auto"/>
              <w:textAlignment w:val="auto"/>
              <w:rPr>
                <w:rFonts w:ascii="Arial" w:eastAsiaTheme="minorHAnsi" w:hAnsi="Arial" w:cs="Arial"/>
                <w:b/>
                <w:lang w:eastAsia="en-US"/>
              </w:rPr>
            </w:pPr>
            <w:r w:rsidRPr="00950F45">
              <w:rPr>
                <w:rFonts w:ascii="Arial" w:eastAsiaTheme="minorHAnsi" w:hAnsi="Arial" w:cs="Arial"/>
                <w:b/>
                <w:lang w:eastAsia="en-US"/>
              </w:rPr>
              <w:t xml:space="preserve">INTERIM EQUALITY &amp; DIVERSITY REPORT </w:t>
            </w:r>
          </w:p>
          <w:p w14:paraId="423720D2" w14:textId="547741A3" w:rsidR="00950F45" w:rsidRDefault="00D7667C" w:rsidP="00CA6C6D">
            <w:pPr>
              <w:widowControl/>
              <w:adjustRightInd/>
              <w:spacing w:before="120" w:after="120" w:line="240" w:lineRule="auto"/>
              <w:textAlignment w:val="auto"/>
              <w:rPr>
                <w:rFonts w:ascii="Arial" w:eastAsiaTheme="minorHAnsi" w:hAnsi="Arial" w:cs="Arial"/>
                <w:lang w:eastAsia="en-US"/>
              </w:rPr>
            </w:pPr>
            <w:r>
              <w:rPr>
                <w:rFonts w:ascii="Arial" w:eastAsiaTheme="minorHAnsi" w:hAnsi="Arial" w:cs="Arial"/>
                <w:lang w:eastAsia="en-US"/>
              </w:rPr>
              <w:t xml:space="preserve">The Board received and noted the report, which Board Members agreed </w:t>
            </w:r>
            <w:r w:rsidR="00457845">
              <w:rPr>
                <w:rFonts w:ascii="Arial" w:eastAsiaTheme="minorHAnsi" w:hAnsi="Arial" w:cs="Arial"/>
                <w:lang w:eastAsia="en-US"/>
              </w:rPr>
              <w:t xml:space="preserve">was insightful.  </w:t>
            </w:r>
          </w:p>
          <w:p w14:paraId="484E10E5" w14:textId="3DD7E06B" w:rsidR="00E21960" w:rsidRPr="00E21960" w:rsidRDefault="00E21960" w:rsidP="00CA6C6D">
            <w:pPr>
              <w:widowControl/>
              <w:adjustRightInd/>
              <w:spacing w:before="120" w:after="120" w:line="240" w:lineRule="auto"/>
              <w:textAlignment w:val="auto"/>
              <w:rPr>
                <w:rFonts w:ascii="Arial" w:eastAsiaTheme="minorHAnsi" w:hAnsi="Arial" w:cs="Arial"/>
                <w:b/>
                <w:lang w:eastAsia="en-US"/>
              </w:rPr>
            </w:pPr>
            <w:r w:rsidRPr="00E21960">
              <w:rPr>
                <w:rFonts w:ascii="Arial" w:eastAsiaTheme="minorHAnsi" w:hAnsi="Arial" w:cs="Arial"/>
                <w:b/>
                <w:lang w:eastAsia="en-US"/>
              </w:rPr>
              <w:t xml:space="preserve">RESOLVED: </w:t>
            </w:r>
            <w:r w:rsidR="00D7667C" w:rsidRPr="00D7667C">
              <w:rPr>
                <w:rFonts w:ascii="Arial" w:eastAsiaTheme="minorHAnsi" w:hAnsi="Arial" w:cs="Arial"/>
                <w:lang w:eastAsia="en-US"/>
              </w:rPr>
              <w:t>The Interim Equality &amp; Diversity Report was re</w:t>
            </w:r>
            <w:r w:rsidR="00D7667C">
              <w:rPr>
                <w:rFonts w:ascii="Arial" w:eastAsiaTheme="minorHAnsi" w:hAnsi="Arial" w:cs="Arial"/>
                <w:lang w:eastAsia="en-US"/>
              </w:rPr>
              <w:t>c</w:t>
            </w:r>
            <w:r w:rsidR="00D7667C" w:rsidRPr="00D7667C">
              <w:rPr>
                <w:rFonts w:ascii="Arial" w:eastAsiaTheme="minorHAnsi" w:hAnsi="Arial" w:cs="Arial"/>
                <w:lang w:eastAsia="en-US"/>
              </w:rPr>
              <w:t>e</w:t>
            </w:r>
            <w:r w:rsidR="00D7667C">
              <w:rPr>
                <w:rFonts w:ascii="Arial" w:eastAsiaTheme="minorHAnsi" w:hAnsi="Arial" w:cs="Arial"/>
                <w:lang w:eastAsia="en-US"/>
              </w:rPr>
              <w:t>i</w:t>
            </w:r>
            <w:r w:rsidR="00D7667C" w:rsidRPr="00D7667C">
              <w:rPr>
                <w:rFonts w:ascii="Arial" w:eastAsiaTheme="minorHAnsi" w:hAnsi="Arial" w:cs="Arial"/>
                <w:lang w:eastAsia="en-US"/>
              </w:rPr>
              <w:t xml:space="preserve">ved and noted. </w:t>
            </w:r>
          </w:p>
        </w:tc>
        <w:tc>
          <w:tcPr>
            <w:tcW w:w="1418" w:type="dxa"/>
          </w:tcPr>
          <w:p w14:paraId="75EAF5C8" w14:textId="77777777" w:rsidR="00950F45" w:rsidRPr="00950F45" w:rsidRDefault="00950F45" w:rsidP="00CA6C6D">
            <w:pPr>
              <w:pStyle w:val="Footer"/>
              <w:tabs>
                <w:tab w:val="clear" w:pos="4153"/>
                <w:tab w:val="clear" w:pos="8306"/>
              </w:tabs>
              <w:spacing w:line="240" w:lineRule="auto"/>
              <w:rPr>
                <w:rFonts w:ascii="Arial" w:hAnsi="Arial" w:cs="Arial"/>
              </w:rPr>
            </w:pPr>
          </w:p>
        </w:tc>
      </w:tr>
      <w:tr w:rsidR="00950F45" w:rsidRPr="00950F45" w14:paraId="3F378137" w14:textId="77777777" w:rsidTr="000136AF">
        <w:trPr>
          <w:trHeight w:val="403"/>
        </w:trPr>
        <w:tc>
          <w:tcPr>
            <w:tcW w:w="1164" w:type="dxa"/>
          </w:tcPr>
          <w:p w14:paraId="325F99CF" w14:textId="6D3F60F5" w:rsidR="00950F45" w:rsidRPr="00950F45" w:rsidRDefault="00560198" w:rsidP="00CA6C6D">
            <w:pPr>
              <w:spacing w:before="120" w:line="240" w:lineRule="auto"/>
              <w:rPr>
                <w:rFonts w:ascii="Arial" w:hAnsi="Arial" w:cs="Arial"/>
              </w:rPr>
            </w:pPr>
            <w:r>
              <w:rPr>
                <w:rFonts w:ascii="Arial" w:hAnsi="Arial" w:cs="Arial"/>
              </w:rPr>
              <w:t>084-2021</w:t>
            </w:r>
          </w:p>
        </w:tc>
        <w:tc>
          <w:tcPr>
            <w:tcW w:w="7087" w:type="dxa"/>
          </w:tcPr>
          <w:p w14:paraId="189C7491" w14:textId="77777777" w:rsidR="00950F45" w:rsidRDefault="00950F45" w:rsidP="00CA6C6D">
            <w:pPr>
              <w:widowControl/>
              <w:adjustRightInd/>
              <w:spacing w:before="120" w:after="120" w:line="240" w:lineRule="auto"/>
              <w:textAlignment w:val="auto"/>
              <w:rPr>
                <w:rFonts w:ascii="Arial" w:eastAsiaTheme="minorHAnsi" w:hAnsi="Arial" w:cs="Arial"/>
                <w:b/>
                <w:lang w:eastAsia="en-US"/>
              </w:rPr>
            </w:pPr>
            <w:r w:rsidRPr="00950F45">
              <w:rPr>
                <w:rFonts w:ascii="Arial" w:eastAsiaTheme="minorHAnsi" w:hAnsi="Arial" w:cs="Arial"/>
                <w:b/>
                <w:lang w:eastAsia="en-US"/>
              </w:rPr>
              <w:t>EL5 – ASSET PROTECTION</w:t>
            </w:r>
          </w:p>
          <w:p w14:paraId="379C1A01" w14:textId="51838177" w:rsidR="00950F45" w:rsidRDefault="00E21960" w:rsidP="00CA6C6D">
            <w:pPr>
              <w:widowControl/>
              <w:adjustRightInd/>
              <w:spacing w:before="120" w:after="120" w:line="240" w:lineRule="auto"/>
              <w:textAlignment w:val="auto"/>
              <w:rPr>
                <w:rFonts w:ascii="Arial" w:eastAsiaTheme="minorHAnsi" w:hAnsi="Arial" w:cs="Arial"/>
                <w:lang w:eastAsia="en-US"/>
              </w:rPr>
            </w:pPr>
            <w:r>
              <w:rPr>
                <w:rFonts w:ascii="Arial" w:eastAsiaTheme="minorHAnsi" w:hAnsi="Arial" w:cs="Arial"/>
                <w:lang w:eastAsia="en-US"/>
              </w:rPr>
              <w:t xml:space="preserve">The Board </w:t>
            </w:r>
            <w:r w:rsidR="00E938D2">
              <w:rPr>
                <w:rFonts w:ascii="Arial" w:eastAsiaTheme="minorHAnsi" w:hAnsi="Arial" w:cs="Arial"/>
                <w:lang w:eastAsia="en-US"/>
              </w:rPr>
              <w:t>received</w:t>
            </w:r>
            <w:r w:rsidR="00064901">
              <w:rPr>
                <w:rFonts w:ascii="Arial" w:eastAsiaTheme="minorHAnsi" w:hAnsi="Arial" w:cs="Arial"/>
                <w:lang w:eastAsia="en-US"/>
              </w:rPr>
              <w:t xml:space="preserve"> and approved the EL5 Asset </w:t>
            </w:r>
            <w:r w:rsidR="00E938D2">
              <w:rPr>
                <w:rFonts w:ascii="Arial" w:eastAsiaTheme="minorHAnsi" w:hAnsi="Arial" w:cs="Arial"/>
                <w:lang w:eastAsia="en-US"/>
              </w:rPr>
              <w:t>Protection</w:t>
            </w:r>
            <w:r w:rsidR="00064901">
              <w:rPr>
                <w:rFonts w:ascii="Arial" w:eastAsiaTheme="minorHAnsi" w:hAnsi="Arial" w:cs="Arial"/>
                <w:lang w:eastAsia="en-US"/>
              </w:rPr>
              <w:t xml:space="preserve"> </w:t>
            </w:r>
            <w:r w:rsidR="00497325">
              <w:rPr>
                <w:rFonts w:ascii="Arial" w:eastAsiaTheme="minorHAnsi" w:hAnsi="Arial" w:cs="Arial"/>
                <w:lang w:eastAsia="en-US"/>
              </w:rPr>
              <w:t xml:space="preserve"> </w:t>
            </w:r>
          </w:p>
          <w:p w14:paraId="45309466" w14:textId="6D0A61A2" w:rsidR="00E21960" w:rsidRPr="00E21960" w:rsidRDefault="00E21960" w:rsidP="00CA6C6D">
            <w:pPr>
              <w:widowControl/>
              <w:adjustRightInd/>
              <w:spacing w:before="120" w:after="120" w:line="240" w:lineRule="auto"/>
              <w:textAlignment w:val="auto"/>
              <w:rPr>
                <w:rFonts w:ascii="Arial" w:eastAsiaTheme="minorHAnsi" w:hAnsi="Arial" w:cs="Arial"/>
                <w:b/>
                <w:lang w:eastAsia="en-US"/>
              </w:rPr>
            </w:pPr>
            <w:r w:rsidRPr="00E21960">
              <w:rPr>
                <w:rFonts w:ascii="Arial" w:eastAsiaTheme="minorHAnsi" w:hAnsi="Arial" w:cs="Arial"/>
                <w:b/>
                <w:lang w:eastAsia="en-US"/>
              </w:rPr>
              <w:t xml:space="preserve">RESOLVED: </w:t>
            </w:r>
            <w:r w:rsidR="00F454D9" w:rsidRPr="00F454D9">
              <w:rPr>
                <w:rFonts w:ascii="Arial" w:eastAsiaTheme="minorHAnsi" w:hAnsi="Arial" w:cs="Arial"/>
                <w:lang w:eastAsia="en-US"/>
              </w:rPr>
              <w:t xml:space="preserve">The Board received and approved the EL5 Asset Protection </w:t>
            </w:r>
            <w:r w:rsidR="00386034">
              <w:rPr>
                <w:rFonts w:ascii="Arial" w:eastAsiaTheme="minorHAnsi" w:hAnsi="Arial" w:cs="Arial"/>
                <w:lang w:eastAsia="en-US"/>
              </w:rPr>
              <w:t>R</w:t>
            </w:r>
            <w:r w:rsidR="00F454D9" w:rsidRPr="00F454D9">
              <w:rPr>
                <w:rFonts w:ascii="Arial" w:eastAsiaTheme="minorHAnsi" w:hAnsi="Arial" w:cs="Arial"/>
                <w:lang w:eastAsia="en-US"/>
              </w:rPr>
              <w:t>eport</w:t>
            </w:r>
            <w:r w:rsidR="00386034">
              <w:rPr>
                <w:rFonts w:ascii="Arial" w:eastAsiaTheme="minorHAnsi" w:hAnsi="Arial" w:cs="Arial"/>
                <w:lang w:eastAsia="en-US"/>
              </w:rPr>
              <w:t>.</w:t>
            </w:r>
          </w:p>
        </w:tc>
        <w:tc>
          <w:tcPr>
            <w:tcW w:w="1418" w:type="dxa"/>
          </w:tcPr>
          <w:p w14:paraId="73B9EFF5" w14:textId="77777777" w:rsidR="00950F45" w:rsidRPr="00950F45" w:rsidRDefault="00950F45" w:rsidP="00CA6C6D">
            <w:pPr>
              <w:pStyle w:val="Footer"/>
              <w:tabs>
                <w:tab w:val="clear" w:pos="4153"/>
                <w:tab w:val="clear" w:pos="8306"/>
              </w:tabs>
              <w:spacing w:line="240" w:lineRule="auto"/>
              <w:rPr>
                <w:rFonts w:ascii="Arial" w:hAnsi="Arial" w:cs="Arial"/>
              </w:rPr>
            </w:pPr>
          </w:p>
        </w:tc>
      </w:tr>
      <w:tr w:rsidR="00950F45" w:rsidRPr="00950F45" w14:paraId="29002E8A" w14:textId="77777777" w:rsidTr="000136AF">
        <w:trPr>
          <w:trHeight w:val="403"/>
        </w:trPr>
        <w:tc>
          <w:tcPr>
            <w:tcW w:w="1164" w:type="dxa"/>
          </w:tcPr>
          <w:p w14:paraId="4F64F485" w14:textId="683BB7BE" w:rsidR="00950F45" w:rsidRPr="00950F45" w:rsidRDefault="00560198" w:rsidP="00CA6C6D">
            <w:pPr>
              <w:spacing w:before="120" w:line="240" w:lineRule="auto"/>
              <w:rPr>
                <w:rFonts w:ascii="Arial" w:hAnsi="Arial" w:cs="Arial"/>
              </w:rPr>
            </w:pPr>
            <w:r>
              <w:rPr>
                <w:rFonts w:ascii="Arial" w:hAnsi="Arial" w:cs="Arial"/>
              </w:rPr>
              <w:t>085-2021</w:t>
            </w:r>
          </w:p>
        </w:tc>
        <w:tc>
          <w:tcPr>
            <w:tcW w:w="7087" w:type="dxa"/>
          </w:tcPr>
          <w:p w14:paraId="6F056E7A" w14:textId="197D68EB" w:rsidR="00950F45" w:rsidRDefault="00F454D9" w:rsidP="00CA6C6D">
            <w:pPr>
              <w:widowControl/>
              <w:adjustRightInd/>
              <w:spacing w:before="120" w:after="120" w:line="259" w:lineRule="auto"/>
              <w:textAlignment w:val="auto"/>
              <w:rPr>
                <w:rFonts w:ascii="Arial" w:eastAsiaTheme="minorHAnsi" w:hAnsi="Arial" w:cs="Arial"/>
                <w:b/>
                <w:lang w:eastAsia="en-US"/>
              </w:rPr>
            </w:pPr>
            <w:r>
              <w:rPr>
                <w:rFonts w:ascii="Arial" w:eastAsiaTheme="minorHAnsi" w:hAnsi="Arial" w:cs="Arial"/>
                <w:b/>
                <w:lang w:eastAsia="en-US"/>
              </w:rPr>
              <w:t>BPC</w:t>
            </w:r>
            <w:r w:rsidR="00950F45" w:rsidRPr="00950F45">
              <w:rPr>
                <w:rFonts w:ascii="Arial" w:eastAsiaTheme="minorHAnsi" w:hAnsi="Arial" w:cs="Arial"/>
                <w:b/>
                <w:lang w:eastAsia="en-US"/>
              </w:rPr>
              <w:t xml:space="preserve">SU BUDGET UPDATE </w:t>
            </w:r>
          </w:p>
          <w:p w14:paraId="6DBDC9DC" w14:textId="42507DC3" w:rsidR="00950F45" w:rsidRDefault="00D7667C" w:rsidP="00CA6C6D">
            <w:pPr>
              <w:widowControl/>
              <w:adjustRightInd/>
              <w:spacing w:before="120" w:after="120" w:line="259" w:lineRule="auto"/>
              <w:textAlignment w:val="auto"/>
              <w:rPr>
                <w:rFonts w:ascii="Arial" w:eastAsiaTheme="minorHAnsi" w:hAnsi="Arial" w:cs="Arial"/>
                <w:lang w:eastAsia="en-US"/>
              </w:rPr>
            </w:pPr>
            <w:r>
              <w:rPr>
                <w:rFonts w:ascii="Arial" w:eastAsiaTheme="minorHAnsi" w:hAnsi="Arial" w:cs="Arial"/>
                <w:lang w:eastAsia="en-US"/>
              </w:rPr>
              <w:t>The BPCSU budget update wa</w:t>
            </w:r>
            <w:r w:rsidR="00F454D9">
              <w:rPr>
                <w:rFonts w:ascii="Arial" w:eastAsiaTheme="minorHAnsi" w:hAnsi="Arial" w:cs="Arial"/>
                <w:lang w:eastAsia="en-US"/>
              </w:rPr>
              <w:t>s</w:t>
            </w:r>
            <w:r>
              <w:rPr>
                <w:rFonts w:ascii="Arial" w:eastAsiaTheme="minorHAnsi" w:hAnsi="Arial" w:cs="Arial"/>
                <w:lang w:eastAsia="en-US"/>
              </w:rPr>
              <w:t xml:space="preserve"> received and noted by the Board. </w:t>
            </w:r>
          </w:p>
          <w:p w14:paraId="3E6C2832" w14:textId="75E4B2EB" w:rsidR="00E21960" w:rsidRPr="00E21960" w:rsidRDefault="00E21960" w:rsidP="00CA6C6D">
            <w:pPr>
              <w:widowControl/>
              <w:adjustRightInd/>
              <w:spacing w:before="120" w:after="120" w:line="259" w:lineRule="auto"/>
              <w:textAlignment w:val="auto"/>
              <w:rPr>
                <w:rFonts w:ascii="Arial" w:eastAsiaTheme="minorHAnsi" w:hAnsi="Arial" w:cs="Arial"/>
                <w:b/>
                <w:lang w:eastAsia="en-US"/>
              </w:rPr>
            </w:pPr>
            <w:r w:rsidRPr="00E21960">
              <w:rPr>
                <w:rFonts w:ascii="Arial" w:eastAsiaTheme="minorHAnsi" w:hAnsi="Arial" w:cs="Arial"/>
                <w:b/>
                <w:lang w:eastAsia="en-US"/>
              </w:rPr>
              <w:t xml:space="preserve">RESOLVED: </w:t>
            </w:r>
            <w:r w:rsidR="00F454D9" w:rsidRPr="00F454D9">
              <w:rPr>
                <w:rFonts w:ascii="Arial" w:eastAsiaTheme="minorHAnsi" w:hAnsi="Arial" w:cs="Arial"/>
                <w:lang w:eastAsia="en-US"/>
              </w:rPr>
              <w:t>The Board received the BPCSU budget update</w:t>
            </w:r>
            <w:r w:rsidR="00386034">
              <w:rPr>
                <w:rFonts w:ascii="Arial" w:eastAsiaTheme="minorHAnsi" w:hAnsi="Arial" w:cs="Arial"/>
                <w:b/>
                <w:lang w:eastAsia="en-US"/>
              </w:rPr>
              <w:t>.</w:t>
            </w:r>
          </w:p>
        </w:tc>
        <w:tc>
          <w:tcPr>
            <w:tcW w:w="1418" w:type="dxa"/>
          </w:tcPr>
          <w:p w14:paraId="564ED2F7" w14:textId="77777777" w:rsidR="00950F45" w:rsidRPr="00950F45" w:rsidRDefault="00950F45" w:rsidP="00CA6C6D">
            <w:pPr>
              <w:pStyle w:val="Footer"/>
              <w:tabs>
                <w:tab w:val="clear" w:pos="4153"/>
                <w:tab w:val="clear" w:pos="8306"/>
              </w:tabs>
              <w:spacing w:line="240" w:lineRule="auto"/>
              <w:rPr>
                <w:rFonts w:ascii="Arial" w:hAnsi="Arial" w:cs="Arial"/>
              </w:rPr>
            </w:pPr>
          </w:p>
        </w:tc>
      </w:tr>
      <w:tr w:rsidR="007116F1" w:rsidRPr="00950F45" w14:paraId="743B48A8" w14:textId="77777777" w:rsidTr="000136AF">
        <w:trPr>
          <w:trHeight w:val="403"/>
        </w:trPr>
        <w:tc>
          <w:tcPr>
            <w:tcW w:w="1164" w:type="dxa"/>
          </w:tcPr>
          <w:p w14:paraId="070631B0" w14:textId="0710D89A" w:rsidR="007116F1" w:rsidRPr="00950F45" w:rsidRDefault="00560198" w:rsidP="00CA6C6D">
            <w:pPr>
              <w:spacing w:before="120" w:line="240" w:lineRule="auto"/>
              <w:rPr>
                <w:rFonts w:ascii="Arial" w:hAnsi="Arial" w:cs="Arial"/>
              </w:rPr>
            </w:pPr>
            <w:r>
              <w:rPr>
                <w:rFonts w:ascii="Arial" w:hAnsi="Arial" w:cs="Arial"/>
              </w:rPr>
              <w:t>086-2021</w:t>
            </w:r>
          </w:p>
        </w:tc>
        <w:tc>
          <w:tcPr>
            <w:tcW w:w="7087" w:type="dxa"/>
          </w:tcPr>
          <w:p w14:paraId="6A27344F" w14:textId="7EF45A38" w:rsidR="00950F45" w:rsidRPr="00950F45" w:rsidRDefault="00DE02D4" w:rsidP="00D7667C">
            <w:pPr>
              <w:spacing w:after="120"/>
              <w:rPr>
                <w:rFonts w:ascii="Arial" w:hAnsi="Arial" w:cs="Arial"/>
                <w:b/>
              </w:rPr>
            </w:pPr>
            <w:r w:rsidRPr="00950F45">
              <w:rPr>
                <w:rFonts w:ascii="Arial" w:hAnsi="Arial" w:cs="Arial"/>
                <w:b/>
              </w:rPr>
              <w:t>STUDENT VOICE REPORT</w:t>
            </w:r>
          </w:p>
          <w:p w14:paraId="7D0E9835" w14:textId="27E0E758" w:rsidR="00950F45" w:rsidRDefault="00950F45" w:rsidP="00D7667C">
            <w:pPr>
              <w:widowControl/>
              <w:numPr>
                <w:ilvl w:val="0"/>
                <w:numId w:val="29"/>
              </w:numPr>
              <w:adjustRightInd/>
              <w:spacing w:before="120" w:after="120" w:line="259" w:lineRule="auto"/>
              <w:contextualSpacing/>
              <w:textAlignment w:val="auto"/>
              <w:rPr>
                <w:rFonts w:ascii="Arial" w:eastAsiaTheme="minorHAnsi" w:hAnsi="Arial" w:cs="Arial"/>
                <w:lang w:eastAsia="en-US"/>
              </w:rPr>
            </w:pPr>
            <w:r w:rsidRPr="00950F45">
              <w:rPr>
                <w:rFonts w:ascii="Arial" w:eastAsiaTheme="minorHAnsi" w:hAnsi="Arial" w:cs="Arial"/>
                <w:lang w:eastAsia="en-US"/>
              </w:rPr>
              <w:t>Our College Our Voice Conference – Report</w:t>
            </w:r>
          </w:p>
          <w:p w14:paraId="7694F017" w14:textId="00E03D02" w:rsidR="00D7667C" w:rsidRDefault="00497325" w:rsidP="00D7667C">
            <w:pPr>
              <w:widowControl/>
              <w:adjustRightInd/>
              <w:spacing w:before="120" w:after="120" w:line="259" w:lineRule="auto"/>
              <w:contextualSpacing/>
              <w:textAlignment w:val="auto"/>
              <w:rPr>
                <w:rFonts w:ascii="Arial" w:eastAsiaTheme="minorHAnsi" w:hAnsi="Arial" w:cs="Arial"/>
                <w:lang w:eastAsia="en-US"/>
              </w:rPr>
            </w:pPr>
            <w:r>
              <w:rPr>
                <w:rFonts w:ascii="Arial" w:eastAsiaTheme="minorHAnsi" w:hAnsi="Arial" w:cs="Arial"/>
                <w:lang w:eastAsia="en-US"/>
              </w:rPr>
              <w:t xml:space="preserve">Caron Khan noted that the Our College Our Voice conference </w:t>
            </w:r>
            <w:r w:rsidR="00E938D2">
              <w:rPr>
                <w:rFonts w:ascii="Arial" w:eastAsiaTheme="minorHAnsi" w:hAnsi="Arial" w:cs="Arial"/>
                <w:lang w:eastAsia="en-US"/>
              </w:rPr>
              <w:t xml:space="preserve">earlier in the Spring </w:t>
            </w:r>
            <w:r>
              <w:rPr>
                <w:rFonts w:ascii="Arial" w:eastAsiaTheme="minorHAnsi" w:hAnsi="Arial" w:cs="Arial"/>
                <w:lang w:eastAsia="en-US"/>
              </w:rPr>
              <w:t xml:space="preserve">had been a </w:t>
            </w:r>
            <w:r w:rsidR="00E938D2">
              <w:rPr>
                <w:rFonts w:ascii="Arial" w:eastAsiaTheme="minorHAnsi" w:hAnsi="Arial" w:cs="Arial"/>
                <w:lang w:eastAsia="en-US"/>
              </w:rPr>
              <w:t>great</w:t>
            </w:r>
            <w:r>
              <w:rPr>
                <w:rFonts w:ascii="Arial" w:eastAsiaTheme="minorHAnsi" w:hAnsi="Arial" w:cs="Arial"/>
                <w:lang w:eastAsia="en-US"/>
              </w:rPr>
              <w:t xml:space="preserve"> </w:t>
            </w:r>
            <w:r w:rsidR="00D7667C">
              <w:rPr>
                <w:rFonts w:ascii="Arial" w:eastAsiaTheme="minorHAnsi" w:hAnsi="Arial" w:cs="Arial"/>
                <w:lang w:eastAsia="en-US"/>
              </w:rPr>
              <w:t xml:space="preserve">opportunity to meet a group of students and hear their views.  </w:t>
            </w:r>
          </w:p>
          <w:p w14:paraId="35912AA0" w14:textId="77777777" w:rsidR="00D7667C" w:rsidRPr="00950F45" w:rsidRDefault="00D7667C" w:rsidP="00D7667C">
            <w:pPr>
              <w:widowControl/>
              <w:adjustRightInd/>
              <w:spacing w:before="120" w:after="120" w:line="259" w:lineRule="auto"/>
              <w:contextualSpacing/>
              <w:textAlignment w:val="auto"/>
              <w:rPr>
                <w:rFonts w:ascii="Arial" w:eastAsiaTheme="minorHAnsi" w:hAnsi="Arial" w:cs="Arial"/>
                <w:lang w:eastAsia="en-US"/>
              </w:rPr>
            </w:pPr>
          </w:p>
          <w:p w14:paraId="6A6153F1" w14:textId="5B7BC08A" w:rsidR="00950F45" w:rsidRDefault="00950F45" w:rsidP="00D7667C">
            <w:pPr>
              <w:widowControl/>
              <w:numPr>
                <w:ilvl w:val="0"/>
                <w:numId w:val="29"/>
              </w:numPr>
              <w:adjustRightInd/>
              <w:spacing w:before="120" w:after="120" w:line="259" w:lineRule="auto"/>
              <w:contextualSpacing/>
              <w:textAlignment w:val="auto"/>
              <w:rPr>
                <w:rFonts w:ascii="Arial" w:eastAsiaTheme="minorHAnsi" w:hAnsi="Arial" w:cs="Arial"/>
                <w:lang w:eastAsia="en-US"/>
              </w:rPr>
            </w:pPr>
            <w:r w:rsidRPr="00950F45">
              <w:rPr>
                <w:rFonts w:ascii="Arial" w:eastAsiaTheme="minorHAnsi" w:hAnsi="Arial" w:cs="Arial"/>
                <w:lang w:eastAsia="en-US"/>
              </w:rPr>
              <w:t>Latest feedback from the Student Board Members</w:t>
            </w:r>
          </w:p>
          <w:p w14:paraId="4D4A5006" w14:textId="1D1D1F1C" w:rsidR="00E938D2" w:rsidRDefault="00497325" w:rsidP="00D7667C">
            <w:pPr>
              <w:widowControl/>
              <w:adjustRightInd/>
              <w:spacing w:before="120" w:after="120" w:line="259" w:lineRule="auto"/>
              <w:contextualSpacing/>
              <w:textAlignment w:val="auto"/>
              <w:rPr>
                <w:rFonts w:ascii="Arial" w:eastAsiaTheme="minorHAnsi" w:hAnsi="Arial" w:cs="Arial"/>
                <w:lang w:eastAsia="en-US"/>
              </w:rPr>
            </w:pPr>
            <w:r>
              <w:rPr>
                <w:rFonts w:ascii="Arial" w:eastAsiaTheme="minorHAnsi" w:hAnsi="Arial" w:cs="Arial"/>
                <w:lang w:eastAsia="en-US"/>
              </w:rPr>
              <w:t>Student Board Member, Martyna Meramow</w:t>
            </w:r>
            <w:r w:rsidR="00D7667C">
              <w:rPr>
                <w:rFonts w:ascii="Arial" w:eastAsiaTheme="minorHAnsi" w:hAnsi="Arial" w:cs="Arial"/>
                <w:lang w:eastAsia="en-US"/>
              </w:rPr>
              <w:t>,</w:t>
            </w:r>
            <w:r>
              <w:rPr>
                <w:rFonts w:ascii="Arial" w:eastAsiaTheme="minorHAnsi" w:hAnsi="Arial" w:cs="Arial"/>
                <w:lang w:eastAsia="en-US"/>
              </w:rPr>
              <w:t xml:space="preserve"> reported that it had been good to be back in college</w:t>
            </w:r>
            <w:r w:rsidR="00E938D2">
              <w:rPr>
                <w:rFonts w:ascii="Arial" w:eastAsiaTheme="minorHAnsi" w:hAnsi="Arial" w:cs="Arial"/>
                <w:lang w:eastAsia="en-US"/>
              </w:rPr>
              <w:t xml:space="preserve"> and to complete the practical elements of her course.</w:t>
            </w:r>
            <w:r>
              <w:rPr>
                <w:rFonts w:ascii="Arial" w:eastAsiaTheme="minorHAnsi" w:hAnsi="Arial" w:cs="Arial"/>
                <w:lang w:eastAsia="en-US"/>
              </w:rPr>
              <w:t xml:space="preserve"> </w:t>
            </w:r>
          </w:p>
          <w:p w14:paraId="7B7D1253" w14:textId="77777777" w:rsidR="00F454D9" w:rsidRDefault="00F454D9" w:rsidP="00D7667C">
            <w:pPr>
              <w:widowControl/>
              <w:adjustRightInd/>
              <w:spacing w:before="240" w:line="259" w:lineRule="auto"/>
              <w:contextualSpacing/>
              <w:textAlignment w:val="auto"/>
              <w:rPr>
                <w:rFonts w:ascii="Arial" w:eastAsiaTheme="minorHAnsi" w:hAnsi="Arial" w:cs="Arial"/>
                <w:lang w:eastAsia="en-US"/>
              </w:rPr>
            </w:pPr>
          </w:p>
          <w:p w14:paraId="3658AF07" w14:textId="3FCECC36" w:rsidR="00E21960" w:rsidRPr="00E21960" w:rsidRDefault="00497325" w:rsidP="00D7667C">
            <w:pPr>
              <w:widowControl/>
              <w:adjustRightInd/>
              <w:spacing w:before="240" w:line="259" w:lineRule="auto"/>
              <w:contextualSpacing/>
              <w:textAlignment w:val="auto"/>
              <w:rPr>
                <w:rFonts w:ascii="Arial" w:eastAsiaTheme="minorHAnsi" w:hAnsi="Arial" w:cs="Arial"/>
                <w:lang w:eastAsia="en-US"/>
              </w:rPr>
            </w:pPr>
            <w:r>
              <w:rPr>
                <w:rFonts w:ascii="Arial" w:eastAsiaTheme="minorHAnsi" w:hAnsi="Arial" w:cs="Arial"/>
                <w:lang w:eastAsia="en-US"/>
              </w:rPr>
              <w:t>The Chair of the Corporation noted his thanks to both Student Board Members for their commitment during the 2020/21 academic year</w:t>
            </w:r>
            <w:r w:rsidR="00E21960">
              <w:rPr>
                <w:rFonts w:ascii="Arial" w:eastAsiaTheme="minorHAnsi" w:hAnsi="Arial" w:cs="Arial"/>
                <w:lang w:eastAsia="en-US"/>
              </w:rPr>
              <w:t xml:space="preserve"> and wished them both well for their future</w:t>
            </w:r>
            <w:r w:rsidR="00D7667C">
              <w:rPr>
                <w:rFonts w:ascii="Arial" w:eastAsiaTheme="minorHAnsi" w:hAnsi="Arial" w:cs="Arial"/>
                <w:lang w:eastAsia="en-US"/>
              </w:rPr>
              <w:t>s</w:t>
            </w:r>
            <w:r>
              <w:rPr>
                <w:rFonts w:ascii="Arial" w:eastAsiaTheme="minorHAnsi" w:hAnsi="Arial" w:cs="Arial"/>
                <w:lang w:eastAsia="en-US"/>
              </w:rPr>
              <w:t xml:space="preserve">.  </w:t>
            </w:r>
          </w:p>
          <w:p w14:paraId="104EBC56" w14:textId="6B7E6C12" w:rsidR="00DE02D4" w:rsidRPr="00950F45" w:rsidRDefault="0030618A" w:rsidP="00CA6C6D">
            <w:pPr>
              <w:widowControl/>
              <w:adjustRightInd/>
              <w:spacing w:before="120" w:after="120" w:line="240" w:lineRule="auto"/>
              <w:textAlignment w:val="auto"/>
              <w:rPr>
                <w:rFonts w:ascii="Arial" w:hAnsi="Arial" w:cs="Arial"/>
              </w:rPr>
            </w:pPr>
            <w:r w:rsidRPr="00950F45">
              <w:rPr>
                <w:rFonts w:ascii="Arial" w:eastAsiaTheme="minorHAnsi" w:hAnsi="Arial" w:cs="Arial"/>
                <w:b/>
                <w:lang w:eastAsia="en-US"/>
              </w:rPr>
              <w:lastRenderedPageBreak/>
              <w:t xml:space="preserve">RESOLVED: </w:t>
            </w:r>
            <w:r w:rsidRPr="00950F45">
              <w:rPr>
                <w:rFonts w:ascii="Arial" w:eastAsiaTheme="minorHAnsi" w:hAnsi="Arial" w:cs="Arial"/>
                <w:lang w:eastAsia="en-US"/>
              </w:rPr>
              <w:t xml:space="preserve">The Board noted the </w:t>
            </w:r>
            <w:r w:rsidR="00E21960">
              <w:rPr>
                <w:rFonts w:ascii="Arial" w:eastAsiaTheme="minorHAnsi" w:hAnsi="Arial" w:cs="Arial"/>
                <w:lang w:eastAsia="en-US"/>
              </w:rPr>
              <w:t>report from the Student Board Member</w:t>
            </w:r>
            <w:r w:rsidRPr="00950F45">
              <w:rPr>
                <w:rFonts w:ascii="Arial" w:hAnsi="Arial" w:cs="Arial"/>
              </w:rPr>
              <w:t>.</w:t>
            </w:r>
            <w:r w:rsidRPr="00950F45">
              <w:rPr>
                <w:rFonts w:ascii="Arial" w:hAnsi="Arial" w:cs="Arial"/>
                <w:b/>
              </w:rPr>
              <w:t xml:space="preserve">  </w:t>
            </w:r>
          </w:p>
        </w:tc>
        <w:tc>
          <w:tcPr>
            <w:tcW w:w="1418" w:type="dxa"/>
          </w:tcPr>
          <w:p w14:paraId="379BEF62" w14:textId="77777777" w:rsidR="007116F1" w:rsidRPr="00950F45" w:rsidRDefault="007116F1" w:rsidP="00CA6C6D">
            <w:pPr>
              <w:pStyle w:val="Footer"/>
              <w:tabs>
                <w:tab w:val="clear" w:pos="4153"/>
                <w:tab w:val="clear" w:pos="8306"/>
              </w:tabs>
              <w:spacing w:line="240" w:lineRule="auto"/>
              <w:rPr>
                <w:rFonts w:ascii="Arial" w:hAnsi="Arial" w:cs="Arial"/>
              </w:rPr>
            </w:pPr>
          </w:p>
        </w:tc>
      </w:tr>
      <w:tr w:rsidR="00950F45" w:rsidRPr="00950F45" w14:paraId="732526B8" w14:textId="77777777" w:rsidTr="000136AF">
        <w:trPr>
          <w:trHeight w:val="403"/>
        </w:trPr>
        <w:tc>
          <w:tcPr>
            <w:tcW w:w="1164" w:type="dxa"/>
          </w:tcPr>
          <w:p w14:paraId="215F4EDE" w14:textId="5DEDF0F4" w:rsidR="00950F45" w:rsidRPr="00950F45" w:rsidRDefault="00560198" w:rsidP="00CA6C6D">
            <w:pPr>
              <w:spacing w:before="120" w:line="240" w:lineRule="auto"/>
              <w:rPr>
                <w:rFonts w:ascii="Arial" w:hAnsi="Arial" w:cs="Arial"/>
              </w:rPr>
            </w:pPr>
            <w:r>
              <w:rPr>
                <w:rFonts w:ascii="Arial" w:hAnsi="Arial" w:cs="Arial"/>
              </w:rPr>
              <w:t>087-2021</w:t>
            </w:r>
          </w:p>
        </w:tc>
        <w:tc>
          <w:tcPr>
            <w:tcW w:w="7087" w:type="dxa"/>
          </w:tcPr>
          <w:p w14:paraId="60615B9C" w14:textId="7CFA49C5" w:rsidR="00950F45" w:rsidRDefault="00950F45" w:rsidP="00CA6C6D">
            <w:pPr>
              <w:spacing w:after="120"/>
              <w:rPr>
                <w:rFonts w:ascii="Arial" w:hAnsi="Arial" w:cs="Arial"/>
                <w:b/>
              </w:rPr>
            </w:pPr>
            <w:r w:rsidRPr="00950F45">
              <w:rPr>
                <w:rFonts w:ascii="Arial" w:hAnsi="Arial" w:cs="Arial"/>
                <w:b/>
              </w:rPr>
              <w:t>E</w:t>
            </w:r>
            <w:r>
              <w:rPr>
                <w:rFonts w:ascii="Arial" w:hAnsi="Arial" w:cs="Arial"/>
                <w:b/>
              </w:rPr>
              <w:t xml:space="preserve">XTERNAL BOARD REVIEW  </w:t>
            </w:r>
          </w:p>
          <w:p w14:paraId="3A1966E0" w14:textId="158D9F79" w:rsidR="006169D7" w:rsidRDefault="00497325" w:rsidP="00585641">
            <w:pPr>
              <w:spacing w:after="120" w:line="240" w:lineRule="auto"/>
              <w:rPr>
                <w:rFonts w:ascii="Arial" w:hAnsi="Arial" w:cs="Arial"/>
              </w:rPr>
            </w:pPr>
            <w:r w:rsidRPr="00497325">
              <w:rPr>
                <w:rFonts w:ascii="Arial" w:hAnsi="Arial" w:cs="Arial"/>
              </w:rPr>
              <w:t xml:space="preserve">The Director of Governance presented the </w:t>
            </w:r>
            <w:r>
              <w:rPr>
                <w:rFonts w:ascii="Arial" w:hAnsi="Arial" w:cs="Arial"/>
              </w:rPr>
              <w:t>External Board Review Report, which had been recently received.</w:t>
            </w:r>
            <w:r w:rsidR="00E938D2">
              <w:rPr>
                <w:rFonts w:ascii="Arial" w:hAnsi="Arial" w:cs="Arial"/>
              </w:rPr>
              <w:t xml:space="preserve"> </w:t>
            </w:r>
            <w:r w:rsidR="00726993">
              <w:rPr>
                <w:rFonts w:ascii="Arial" w:hAnsi="Arial" w:cs="Arial"/>
              </w:rPr>
              <w:t xml:space="preserve">A number of recommendations had been made in the report, the most significant </w:t>
            </w:r>
            <w:r w:rsidR="00E938D2">
              <w:rPr>
                <w:rFonts w:ascii="Arial" w:hAnsi="Arial" w:cs="Arial"/>
              </w:rPr>
              <w:t xml:space="preserve">about changing the </w:t>
            </w:r>
            <w:r w:rsidR="00726993">
              <w:rPr>
                <w:rFonts w:ascii="Arial" w:hAnsi="Arial" w:cs="Arial"/>
              </w:rPr>
              <w:t xml:space="preserve">Governance Structure </w:t>
            </w:r>
            <w:r w:rsidR="00E938D2">
              <w:rPr>
                <w:rFonts w:ascii="Arial" w:hAnsi="Arial" w:cs="Arial"/>
              </w:rPr>
              <w:t>from the Carver model currently used to a more traditional committee structure.  It was suggested that t</w:t>
            </w:r>
            <w:r w:rsidR="006169D7">
              <w:rPr>
                <w:rFonts w:ascii="Arial" w:hAnsi="Arial" w:cs="Arial"/>
              </w:rPr>
              <w:t xml:space="preserve">his would allow more time at Board to focus on strategic issues, with committees dealing </w:t>
            </w:r>
            <w:r w:rsidR="00726993">
              <w:rPr>
                <w:rFonts w:ascii="Arial" w:hAnsi="Arial" w:cs="Arial"/>
              </w:rPr>
              <w:t>with more</w:t>
            </w:r>
            <w:r w:rsidR="00E938D2">
              <w:rPr>
                <w:rFonts w:ascii="Arial" w:hAnsi="Arial" w:cs="Arial"/>
              </w:rPr>
              <w:t xml:space="preserve"> detailed</w:t>
            </w:r>
            <w:r w:rsidR="00726993">
              <w:rPr>
                <w:rFonts w:ascii="Arial" w:hAnsi="Arial" w:cs="Arial"/>
              </w:rPr>
              <w:t xml:space="preserve"> aspects</w:t>
            </w:r>
            <w:r w:rsidR="006169D7">
              <w:rPr>
                <w:rFonts w:ascii="Arial" w:hAnsi="Arial" w:cs="Arial"/>
              </w:rPr>
              <w:t xml:space="preserve">.  </w:t>
            </w:r>
            <w:r w:rsidR="00726993">
              <w:rPr>
                <w:rFonts w:ascii="Arial" w:hAnsi="Arial" w:cs="Arial"/>
              </w:rPr>
              <w:t xml:space="preserve">The Director of Governance would work through </w:t>
            </w:r>
            <w:r w:rsidR="00E938D2">
              <w:rPr>
                <w:rFonts w:ascii="Arial" w:hAnsi="Arial" w:cs="Arial"/>
              </w:rPr>
              <w:t xml:space="preserve">the </w:t>
            </w:r>
            <w:r w:rsidR="00726993">
              <w:rPr>
                <w:rFonts w:ascii="Arial" w:hAnsi="Arial" w:cs="Arial"/>
              </w:rPr>
              <w:t>detail, but the initial s</w:t>
            </w:r>
            <w:r w:rsidR="006169D7">
              <w:rPr>
                <w:rFonts w:ascii="Arial" w:hAnsi="Arial" w:cs="Arial"/>
              </w:rPr>
              <w:t xml:space="preserve">uggestion </w:t>
            </w:r>
            <w:r w:rsidR="00726993">
              <w:rPr>
                <w:rFonts w:ascii="Arial" w:hAnsi="Arial" w:cs="Arial"/>
              </w:rPr>
              <w:t>was</w:t>
            </w:r>
            <w:r w:rsidR="006169D7">
              <w:rPr>
                <w:rFonts w:ascii="Arial" w:hAnsi="Arial" w:cs="Arial"/>
              </w:rPr>
              <w:t xml:space="preserve"> to move to </w:t>
            </w:r>
            <w:r w:rsidR="00726993">
              <w:rPr>
                <w:rFonts w:ascii="Arial" w:hAnsi="Arial" w:cs="Arial"/>
              </w:rPr>
              <w:t xml:space="preserve">four </w:t>
            </w:r>
            <w:r w:rsidR="00386034">
              <w:rPr>
                <w:rFonts w:ascii="Arial" w:hAnsi="Arial" w:cs="Arial"/>
              </w:rPr>
              <w:t>Bo</w:t>
            </w:r>
            <w:r w:rsidR="00726993">
              <w:rPr>
                <w:rFonts w:ascii="Arial" w:hAnsi="Arial" w:cs="Arial"/>
              </w:rPr>
              <w:t>ard</w:t>
            </w:r>
            <w:r w:rsidR="006169D7">
              <w:rPr>
                <w:rFonts w:ascii="Arial" w:hAnsi="Arial" w:cs="Arial"/>
              </w:rPr>
              <w:t xml:space="preserve"> meetings a year</w:t>
            </w:r>
            <w:r w:rsidR="00726993">
              <w:rPr>
                <w:rFonts w:ascii="Arial" w:hAnsi="Arial" w:cs="Arial"/>
              </w:rPr>
              <w:t xml:space="preserve">, one being a strategic </w:t>
            </w:r>
            <w:r w:rsidR="00585641">
              <w:rPr>
                <w:rFonts w:ascii="Arial" w:hAnsi="Arial" w:cs="Arial"/>
              </w:rPr>
              <w:t>planning session</w:t>
            </w:r>
            <w:r w:rsidR="00386034">
              <w:rPr>
                <w:rFonts w:ascii="Arial" w:hAnsi="Arial" w:cs="Arial"/>
              </w:rPr>
              <w:t>.  It was suggested that a</w:t>
            </w:r>
            <w:r w:rsidR="006169D7">
              <w:rPr>
                <w:rFonts w:ascii="Arial" w:hAnsi="Arial" w:cs="Arial"/>
              </w:rPr>
              <w:t xml:space="preserve">ll </w:t>
            </w:r>
            <w:r w:rsidR="00726993">
              <w:rPr>
                <w:rFonts w:ascii="Arial" w:hAnsi="Arial" w:cs="Arial"/>
              </w:rPr>
              <w:t>Board meetings would b</w:t>
            </w:r>
            <w:r w:rsidR="00E938D2">
              <w:rPr>
                <w:rFonts w:ascii="Arial" w:hAnsi="Arial" w:cs="Arial"/>
              </w:rPr>
              <w:t>e f</w:t>
            </w:r>
            <w:r w:rsidR="00726993">
              <w:rPr>
                <w:rFonts w:ascii="Arial" w:hAnsi="Arial" w:cs="Arial"/>
              </w:rPr>
              <w:t>ace</w:t>
            </w:r>
            <w:r w:rsidR="006169D7">
              <w:rPr>
                <w:rFonts w:ascii="Arial" w:hAnsi="Arial" w:cs="Arial"/>
              </w:rPr>
              <w:t xml:space="preserve"> to face, whilst committee</w:t>
            </w:r>
            <w:r w:rsidR="00726993">
              <w:rPr>
                <w:rFonts w:ascii="Arial" w:hAnsi="Arial" w:cs="Arial"/>
              </w:rPr>
              <w:t xml:space="preserve"> meetings </w:t>
            </w:r>
            <w:r w:rsidR="006169D7">
              <w:rPr>
                <w:rFonts w:ascii="Arial" w:hAnsi="Arial" w:cs="Arial"/>
              </w:rPr>
              <w:t>could be held via</w:t>
            </w:r>
            <w:r w:rsidR="00E938D2">
              <w:rPr>
                <w:rFonts w:ascii="Arial" w:hAnsi="Arial" w:cs="Arial"/>
              </w:rPr>
              <w:t xml:space="preserve"> a mixture of</w:t>
            </w:r>
            <w:r w:rsidR="006169D7">
              <w:rPr>
                <w:rFonts w:ascii="Arial" w:hAnsi="Arial" w:cs="Arial"/>
              </w:rPr>
              <w:t xml:space="preserve"> Teams</w:t>
            </w:r>
            <w:r w:rsidR="00E938D2">
              <w:rPr>
                <w:rFonts w:ascii="Arial" w:hAnsi="Arial" w:cs="Arial"/>
              </w:rPr>
              <w:t xml:space="preserve"> and face to face</w:t>
            </w:r>
            <w:r w:rsidR="006169D7">
              <w:rPr>
                <w:rFonts w:ascii="Arial" w:hAnsi="Arial" w:cs="Arial"/>
              </w:rPr>
              <w:t>.</w:t>
            </w:r>
            <w:r w:rsidR="00E938D2">
              <w:rPr>
                <w:rFonts w:ascii="Arial" w:hAnsi="Arial" w:cs="Arial"/>
              </w:rPr>
              <w:t xml:space="preserve"> </w:t>
            </w:r>
            <w:r w:rsidR="006169D7">
              <w:rPr>
                <w:rFonts w:ascii="Arial" w:hAnsi="Arial" w:cs="Arial"/>
              </w:rPr>
              <w:t xml:space="preserve"> </w:t>
            </w:r>
          </w:p>
          <w:p w14:paraId="09124120" w14:textId="304FB29C" w:rsidR="00726993" w:rsidRDefault="00726993" w:rsidP="00CA6C6D">
            <w:pPr>
              <w:spacing w:line="240" w:lineRule="auto"/>
              <w:rPr>
                <w:rFonts w:ascii="Arial" w:hAnsi="Arial" w:cs="Arial"/>
              </w:rPr>
            </w:pPr>
            <w:r>
              <w:rPr>
                <w:rFonts w:ascii="Arial" w:hAnsi="Arial" w:cs="Arial"/>
              </w:rPr>
              <w:t xml:space="preserve">Additional recommendations </w:t>
            </w:r>
            <w:r w:rsidR="00E938D2">
              <w:rPr>
                <w:rFonts w:ascii="Arial" w:hAnsi="Arial" w:cs="Arial"/>
              </w:rPr>
              <w:t>focused on business as usual such as</w:t>
            </w:r>
            <w:r>
              <w:rPr>
                <w:rFonts w:ascii="Arial" w:hAnsi="Arial" w:cs="Arial"/>
              </w:rPr>
              <w:t xml:space="preserve"> updating the skills matrix</w:t>
            </w:r>
            <w:r w:rsidR="00E938D2">
              <w:rPr>
                <w:rFonts w:ascii="Arial" w:hAnsi="Arial" w:cs="Arial"/>
              </w:rPr>
              <w:t xml:space="preserve"> and recruitment of new Board Members.</w:t>
            </w:r>
            <w:r w:rsidR="00386034">
              <w:rPr>
                <w:rFonts w:ascii="Arial" w:hAnsi="Arial" w:cs="Arial"/>
              </w:rPr>
              <w:t xml:space="preserve"> It was agreed to accept the recommendations and progress for September 2021.</w:t>
            </w:r>
          </w:p>
          <w:p w14:paraId="2EB1A3DA" w14:textId="6FE7BC55" w:rsidR="00E938D2" w:rsidRDefault="00E938D2" w:rsidP="00CA6C6D">
            <w:pPr>
              <w:spacing w:line="240" w:lineRule="auto"/>
              <w:rPr>
                <w:rFonts w:ascii="Arial" w:hAnsi="Arial" w:cs="Arial"/>
              </w:rPr>
            </w:pPr>
          </w:p>
          <w:p w14:paraId="12045C05" w14:textId="3B208E51" w:rsidR="00950F45" w:rsidRPr="00386034" w:rsidRDefault="00E938D2" w:rsidP="00386034">
            <w:pPr>
              <w:spacing w:after="120" w:line="240" w:lineRule="auto"/>
              <w:rPr>
                <w:rFonts w:ascii="Arial" w:hAnsi="Arial" w:cs="Arial"/>
                <w:b/>
              </w:rPr>
            </w:pPr>
            <w:r w:rsidRPr="00075E09">
              <w:rPr>
                <w:rFonts w:ascii="Arial" w:hAnsi="Arial" w:cs="Arial"/>
                <w:b/>
              </w:rPr>
              <w:t xml:space="preserve">RESOLVED: </w:t>
            </w:r>
            <w:r w:rsidR="00585641" w:rsidRPr="00585641">
              <w:rPr>
                <w:rFonts w:ascii="Arial" w:hAnsi="Arial" w:cs="Arial"/>
              </w:rPr>
              <w:t>The Board a</w:t>
            </w:r>
            <w:r w:rsidR="00585641">
              <w:rPr>
                <w:rFonts w:ascii="Arial" w:hAnsi="Arial" w:cs="Arial"/>
              </w:rPr>
              <w:t xml:space="preserve">ccepted the External Board Review Report and it was agreed that the Director of Governance would progress the various projects over the next couple of months.  </w:t>
            </w:r>
          </w:p>
        </w:tc>
        <w:tc>
          <w:tcPr>
            <w:tcW w:w="1418" w:type="dxa"/>
          </w:tcPr>
          <w:p w14:paraId="3BE4A881" w14:textId="77777777" w:rsidR="00950F45" w:rsidRDefault="00950F45" w:rsidP="00CA6C6D">
            <w:pPr>
              <w:pStyle w:val="Footer"/>
              <w:tabs>
                <w:tab w:val="clear" w:pos="4153"/>
                <w:tab w:val="clear" w:pos="8306"/>
              </w:tabs>
              <w:spacing w:line="240" w:lineRule="auto"/>
              <w:rPr>
                <w:rFonts w:ascii="Arial" w:hAnsi="Arial" w:cs="Arial"/>
              </w:rPr>
            </w:pPr>
          </w:p>
          <w:p w14:paraId="68EC43B4" w14:textId="77777777" w:rsidR="00585641" w:rsidRDefault="00585641" w:rsidP="00CA6C6D">
            <w:pPr>
              <w:pStyle w:val="Footer"/>
              <w:tabs>
                <w:tab w:val="clear" w:pos="4153"/>
                <w:tab w:val="clear" w:pos="8306"/>
              </w:tabs>
              <w:spacing w:line="240" w:lineRule="auto"/>
              <w:rPr>
                <w:rFonts w:ascii="Arial" w:hAnsi="Arial" w:cs="Arial"/>
              </w:rPr>
            </w:pPr>
          </w:p>
          <w:p w14:paraId="2E836359" w14:textId="77777777" w:rsidR="00585641" w:rsidRDefault="00585641" w:rsidP="00CA6C6D">
            <w:pPr>
              <w:pStyle w:val="Footer"/>
              <w:tabs>
                <w:tab w:val="clear" w:pos="4153"/>
                <w:tab w:val="clear" w:pos="8306"/>
              </w:tabs>
              <w:spacing w:line="240" w:lineRule="auto"/>
              <w:rPr>
                <w:rFonts w:ascii="Arial" w:hAnsi="Arial" w:cs="Arial"/>
              </w:rPr>
            </w:pPr>
          </w:p>
          <w:p w14:paraId="3655F2EB" w14:textId="77777777" w:rsidR="00585641" w:rsidRDefault="00585641" w:rsidP="00CA6C6D">
            <w:pPr>
              <w:pStyle w:val="Footer"/>
              <w:tabs>
                <w:tab w:val="clear" w:pos="4153"/>
                <w:tab w:val="clear" w:pos="8306"/>
              </w:tabs>
              <w:spacing w:line="240" w:lineRule="auto"/>
              <w:rPr>
                <w:rFonts w:ascii="Arial" w:hAnsi="Arial" w:cs="Arial"/>
              </w:rPr>
            </w:pPr>
          </w:p>
          <w:p w14:paraId="49EE1B7A" w14:textId="77777777" w:rsidR="00585641" w:rsidRDefault="00585641" w:rsidP="00CA6C6D">
            <w:pPr>
              <w:pStyle w:val="Footer"/>
              <w:tabs>
                <w:tab w:val="clear" w:pos="4153"/>
                <w:tab w:val="clear" w:pos="8306"/>
              </w:tabs>
              <w:spacing w:line="240" w:lineRule="auto"/>
              <w:rPr>
                <w:rFonts w:ascii="Arial" w:hAnsi="Arial" w:cs="Arial"/>
              </w:rPr>
            </w:pPr>
          </w:p>
          <w:p w14:paraId="0EC3A9E8" w14:textId="77777777" w:rsidR="00585641" w:rsidRDefault="00585641" w:rsidP="00CA6C6D">
            <w:pPr>
              <w:pStyle w:val="Footer"/>
              <w:tabs>
                <w:tab w:val="clear" w:pos="4153"/>
                <w:tab w:val="clear" w:pos="8306"/>
              </w:tabs>
              <w:spacing w:line="240" w:lineRule="auto"/>
              <w:rPr>
                <w:rFonts w:ascii="Arial" w:hAnsi="Arial" w:cs="Arial"/>
              </w:rPr>
            </w:pPr>
          </w:p>
          <w:p w14:paraId="2AE99F78" w14:textId="77777777" w:rsidR="00585641" w:rsidRDefault="00585641" w:rsidP="00CA6C6D">
            <w:pPr>
              <w:pStyle w:val="Footer"/>
              <w:tabs>
                <w:tab w:val="clear" w:pos="4153"/>
                <w:tab w:val="clear" w:pos="8306"/>
              </w:tabs>
              <w:spacing w:line="240" w:lineRule="auto"/>
              <w:rPr>
                <w:rFonts w:ascii="Arial" w:hAnsi="Arial" w:cs="Arial"/>
              </w:rPr>
            </w:pPr>
          </w:p>
          <w:p w14:paraId="50C0858C" w14:textId="77777777" w:rsidR="00585641" w:rsidRDefault="00585641" w:rsidP="00CA6C6D">
            <w:pPr>
              <w:pStyle w:val="Footer"/>
              <w:tabs>
                <w:tab w:val="clear" w:pos="4153"/>
                <w:tab w:val="clear" w:pos="8306"/>
              </w:tabs>
              <w:spacing w:line="240" w:lineRule="auto"/>
              <w:rPr>
                <w:rFonts w:ascii="Arial" w:hAnsi="Arial" w:cs="Arial"/>
              </w:rPr>
            </w:pPr>
          </w:p>
          <w:p w14:paraId="3F0F838A" w14:textId="77777777" w:rsidR="00585641" w:rsidRDefault="00585641" w:rsidP="00CA6C6D">
            <w:pPr>
              <w:pStyle w:val="Footer"/>
              <w:tabs>
                <w:tab w:val="clear" w:pos="4153"/>
                <w:tab w:val="clear" w:pos="8306"/>
              </w:tabs>
              <w:spacing w:line="240" w:lineRule="auto"/>
              <w:rPr>
                <w:rFonts w:ascii="Arial" w:hAnsi="Arial" w:cs="Arial"/>
              </w:rPr>
            </w:pPr>
          </w:p>
          <w:p w14:paraId="21554A67" w14:textId="77777777" w:rsidR="00585641" w:rsidRDefault="00585641" w:rsidP="00CA6C6D">
            <w:pPr>
              <w:pStyle w:val="Footer"/>
              <w:tabs>
                <w:tab w:val="clear" w:pos="4153"/>
                <w:tab w:val="clear" w:pos="8306"/>
              </w:tabs>
              <w:spacing w:line="240" w:lineRule="auto"/>
              <w:rPr>
                <w:rFonts w:ascii="Arial" w:hAnsi="Arial" w:cs="Arial"/>
              </w:rPr>
            </w:pPr>
          </w:p>
          <w:p w14:paraId="7DAA58BA" w14:textId="77777777" w:rsidR="00585641" w:rsidRDefault="00585641" w:rsidP="00CA6C6D">
            <w:pPr>
              <w:pStyle w:val="Footer"/>
              <w:tabs>
                <w:tab w:val="clear" w:pos="4153"/>
                <w:tab w:val="clear" w:pos="8306"/>
              </w:tabs>
              <w:spacing w:line="240" w:lineRule="auto"/>
              <w:rPr>
                <w:rFonts w:ascii="Arial" w:hAnsi="Arial" w:cs="Arial"/>
              </w:rPr>
            </w:pPr>
          </w:p>
          <w:p w14:paraId="1F983B78" w14:textId="77777777" w:rsidR="00585641" w:rsidRDefault="00585641" w:rsidP="00CA6C6D">
            <w:pPr>
              <w:pStyle w:val="Footer"/>
              <w:tabs>
                <w:tab w:val="clear" w:pos="4153"/>
                <w:tab w:val="clear" w:pos="8306"/>
              </w:tabs>
              <w:spacing w:line="240" w:lineRule="auto"/>
              <w:rPr>
                <w:rFonts w:ascii="Arial" w:hAnsi="Arial" w:cs="Arial"/>
              </w:rPr>
            </w:pPr>
          </w:p>
          <w:p w14:paraId="3DC261FE" w14:textId="77777777" w:rsidR="00585641" w:rsidRDefault="00585641" w:rsidP="00CA6C6D">
            <w:pPr>
              <w:pStyle w:val="Footer"/>
              <w:tabs>
                <w:tab w:val="clear" w:pos="4153"/>
                <w:tab w:val="clear" w:pos="8306"/>
              </w:tabs>
              <w:spacing w:line="240" w:lineRule="auto"/>
              <w:rPr>
                <w:rFonts w:ascii="Arial" w:hAnsi="Arial" w:cs="Arial"/>
              </w:rPr>
            </w:pPr>
          </w:p>
          <w:p w14:paraId="671D5103" w14:textId="77777777" w:rsidR="00585641" w:rsidRDefault="00585641" w:rsidP="00CA6C6D">
            <w:pPr>
              <w:pStyle w:val="Footer"/>
              <w:tabs>
                <w:tab w:val="clear" w:pos="4153"/>
                <w:tab w:val="clear" w:pos="8306"/>
              </w:tabs>
              <w:spacing w:line="240" w:lineRule="auto"/>
              <w:rPr>
                <w:rFonts w:ascii="Arial" w:hAnsi="Arial" w:cs="Arial"/>
              </w:rPr>
            </w:pPr>
          </w:p>
          <w:p w14:paraId="729A4B92" w14:textId="77777777" w:rsidR="00585641" w:rsidRDefault="00585641" w:rsidP="00CA6C6D">
            <w:pPr>
              <w:pStyle w:val="Footer"/>
              <w:tabs>
                <w:tab w:val="clear" w:pos="4153"/>
                <w:tab w:val="clear" w:pos="8306"/>
              </w:tabs>
              <w:spacing w:line="240" w:lineRule="auto"/>
              <w:rPr>
                <w:rFonts w:ascii="Arial" w:hAnsi="Arial" w:cs="Arial"/>
              </w:rPr>
            </w:pPr>
          </w:p>
          <w:p w14:paraId="06C91B79" w14:textId="7C83DF6A" w:rsidR="00585641" w:rsidRDefault="00585641" w:rsidP="00CA6C6D">
            <w:pPr>
              <w:pStyle w:val="Footer"/>
              <w:tabs>
                <w:tab w:val="clear" w:pos="4153"/>
                <w:tab w:val="clear" w:pos="8306"/>
              </w:tabs>
              <w:spacing w:line="240" w:lineRule="auto"/>
              <w:rPr>
                <w:rFonts w:ascii="Arial" w:hAnsi="Arial" w:cs="Arial"/>
              </w:rPr>
            </w:pPr>
          </w:p>
          <w:p w14:paraId="6A1ED00E" w14:textId="77777777" w:rsidR="00386034" w:rsidRDefault="00386034" w:rsidP="00CA6C6D">
            <w:pPr>
              <w:pStyle w:val="Footer"/>
              <w:tabs>
                <w:tab w:val="clear" w:pos="4153"/>
                <w:tab w:val="clear" w:pos="8306"/>
              </w:tabs>
              <w:spacing w:line="240" w:lineRule="auto"/>
              <w:rPr>
                <w:rFonts w:ascii="Arial" w:hAnsi="Arial" w:cs="Arial"/>
              </w:rPr>
            </w:pPr>
          </w:p>
          <w:p w14:paraId="4C4AF851" w14:textId="1B461F8A" w:rsidR="00585641" w:rsidRPr="00950F45" w:rsidRDefault="00585641" w:rsidP="00585641">
            <w:pPr>
              <w:pStyle w:val="Footer"/>
              <w:tabs>
                <w:tab w:val="clear" w:pos="4153"/>
                <w:tab w:val="clear" w:pos="8306"/>
              </w:tabs>
              <w:spacing w:before="120" w:line="240" w:lineRule="auto"/>
              <w:jc w:val="left"/>
              <w:rPr>
                <w:rFonts w:ascii="Arial" w:hAnsi="Arial" w:cs="Arial"/>
              </w:rPr>
            </w:pPr>
            <w:r>
              <w:rPr>
                <w:rFonts w:ascii="Arial" w:hAnsi="Arial" w:cs="Arial"/>
              </w:rPr>
              <w:t xml:space="preserve">Director of Governance </w:t>
            </w:r>
          </w:p>
        </w:tc>
      </w:tr>
      <w:tr w:rsidR="00514B50" w:rsidRPr="00950F45" w14:paraId="77FA2899" w14:textId="77777777" w:rsidTr="000136AF">
        <w:trPr>
          <w:trHeight w:val="833"/>
        </w:trPr>
        <w:tc>
          <w:tcPr>
            <w:tcW w:w="1164" w:type="dxa"/>
            <w:tcBorders>
              <w:top w:val="single" w:sz="4" w:space="0" w:color="auto"/>
              <w:left w:val="single" w:sz="4" w:space="0" w:color="auto"/>
              <w:bottom w:val="single" w:sz="4" w:space="0" w:color="auto"/>
              <w:right w:val="single" w:sz="4" w:space="0" w:color="auto"/>
            </w:tcBorders>
          </w:tcPr>
          <w:p w14:paraId="734B653D" w14:textId="29B20AE6" w:rsidR="00514B50" w:rsidRPr="00950F45" w:rsidRDefault="00895097" w:rsidP="00CA6C6D">
            <w:pPr>
              <w:spacing w:before="120" w:line="240" w:lineRule="auto"/>
              <w:rPr>
                <w:rFonts w:ascii="Arial" w:hAnsi="Arial" w:cs="Arial"/>
              </w:rPr>
            </w:pPr>
            <w:r w:rsidRPr="00950F45">
              <w:rPr>
                <w:rFonts w:ascii="Arial" w:hAnsi="Arial" w:cs="Arial"/>
              </w:rPr>
              <w:t>0</w:t>
            </w:r>
            <w:r w:rsidR="00560198">
              <w:rPr>
                <w:rFonts w:ascii="Arial" w:hAnsi="Arial" w:cs="Arial"/>
              </w:rPr>
              <w:t>88</w:t>
            </w:r>
            <w:r w:rsidRPr="00950F45">
              <w:rPr>
                <w:rFonts w:ascii="Arial" w:hAnsi="Arial" w:cs="Arial"/>
              </w:rPr>
              <w:t>-2021</w:t>
            </w:r>
          </w:p>
        </w:tc>
        <w:tc>
          <w:tcPr>
            <w:tcW w:w="7087" w:type="dxa"/>
            <w:tcBorders>
              <w:top w:val="single" w:sz="4" w:space="0" w:color="auto"/>
              <w:left w:val="single" w:sz="4" w:space="0" w:color="auto"/>
              <w:bottom w:val="single" w:sz="4" w:space="0" w:color="auto"/>
              <w:right w:val="single" w:sz="4" w:space="0" w:color="auto"/>
            </w:tcBorders>
          </w:tcPr>
          <w:p w14:paraId="2E77D3DE" w14:textId="77777777" w:rsidR="00895097" w:rsidRPr="00950F45" w:rsidRDefault="0030618A" w:rsidP="00233D42">
            <w:pPr>
              <w:spacing w:after="120"/>
              <w:rPr>
                <w:rFonts w:ascii="Arial" w:hAnsi="Arial" w:cs="Arial"/>
                <w:b/>
              </w:rPr>
            </w:pPr>
            <w:r w:rsidRPr="00950F45">
              <w:rPr>
                <w:rFonts w:ascii="Arial" w:hAnsi="Arial" w:cs="Arial"/>
                <w:b/>
              </w:rPr>
              <w:t>CLERK’S REPORT</w:t>
            </w:r>
          </w:p>
          <w:p w14:paraId="2E5655F4" w14:textId="77777777" w:rsidR="00950F45" w:rsidRPr="00950F45" w:rsidRDefault="00950F45" w:rsidP="00233D42">
            <w:pPr>
              <w:widowControl/>
              <w:adjustRightInd/>
              <w:spacing w:after="120" w:line="259" w:lineRule="auto"/>
              <w:ind w:right="321"/>
              <w:contextualSpacing/>
              <w:textAlignment w:val="auto"/>
              <w:rPr>
                <w:rFonts w:ascii="Arial" w:eastAsiaTheme="minorHAnsi" w:hAnsi="Arial" w:cs="Arial"/>
                <w:lang w:eastAsia="en-US"/>
              </w:rPr>
            </w:pPr>
            <w:r w:rsidRPr="00950F45">
              <w:rPr>
                <w:rFonts w:ascii="Arial" w:eastAsiaTheme="minorHAnsi" w:hAnsi="Arial" w:cs="Arial"/>
                <w:lang w:eastAsia="en-US"/>
              </w:rPr>
              <w:t>Items requiring Board approval:</w:t>
            </w:r>
          </w:p>
          <w:p w14:paraId="412C3441" w14:textId="5B379982" w:rsidR="00950F45" w:rsidRDefault="00950F45" w:rsidP="00233D42">
            <w:pPr>
              <w:pStyle w:val="ListParagraph"/>
              <w:widowControl/>
              <w:numPr>
                <w:ilvl w:val="0"/>
                <w:numId w:val="35"/>
              </w:numPr>
              <w:adjustRightInd/>
              <w:spacing w:after="120" w:line="259" w:lineRule="auto"/>
              <w:ind w:right="321"/>
              <w:contextualSpacing/>
              <w:textAlignment w:val="auto"/>
              <w:rPr>
                <w:rFonts w:ascii="Arial" w:eastAsiaTheme="minorHAnsi" w:hAnsi="Arial" w:cs="Arial"/>
                <w:lang w:eastAsia="en-US"/>
              </w:rPr>
            </w:pPr>
            <w:r w:rsidRPr="00497325">
              <w:rPr>
                <w:rFonts w:ascii="Arial" w:eastAsiaTheme="minorHAnsi" w:hAnsi="Arial" w:cs="Arial"/>
                <w:lang w:eastAsia="en-US"/>
              </w:rPr>
              <w:t>To approve Part A Minutes of the Board meeting held on 23 March 2021</w:t>
            </w:r>
          </w:p>
          <w:p w14:paraId="7A35248A" w14:textId="724481DD" w:rsidR="00497325" w:rsidRPr="00121302" w:rsidRDefault="00413130" w:rsidP="00121302">
            <w:pPr>
              <w:widowControl/>
              <w:adjustRightInd/>
              <w:spacing w:after="120" w:line="259" w:lineRule="auto"/>
              <w:ind w:right="321"/>
              <w:contextualSpacing/>
              <w:textAlignment w:val="auto"/>
              <w:rPr>
                <w:rFonts w:ascii="Arial" w:eastAsiaTheme="minorHAnsi" w:hAnsi="Arial" w:cs="Arial"/>
                <w:lang w:eastAsia="en-US"/>
              </w:rPr>
            </w:pPr>
            <w:r w:rsidRPr="00E938D2">
              <w:rPr>
                <w:rFonts w:ascii="Arial" w:eastAsiaTheme="minorHAnsi" w:hAnsi="Arial" w:cs="Arial"/>
                <w:lang w:eastAsia="en-US"/>
              </w:rPr>
              <w:t>The minutes of the Board meeting held on 23 March 2021 were approved as an accurate record.</w:t>
            </w:r>
          </w:p>
          <w:p w14:paraId="57DD6772" w14:textId="770AF6E3" w:rsidR="00950F45" w:rsidRPr="00497325" w:rsidRDefault="00950F45" w:rsidP="00233D42">
            <w:pPr>
              <w:pStyle w:val="ListParagraph"/>
              <w:widowControl/>
              <w:numPr>
                <w:ilvl w:val="0"/>
                <w:numId w:val="35"/>
              </w:numPr>
              <w:adjustRightInd/>
              <w:spacing w:after="120" w:line="259" w:lineRule="auto"/>
              <w:ind w:right="321"/>
              <w:contextualSpacing/>
              <w:textAlignment w:val="auto"/>
              <w:rPr>
                <w:rFonts w:ascii="Arial" w:eastAsiaTheme="minorHAnsi" w:hAnsi="Arial" w:cs="Arial"/>
                <w:lang w:eastAsia="en-US"/>
              </w:rPr>
            </w:pPr>
            <w:r w:rsidRPr="00497325">
              <w:rPr>
                <w:rFonts w:ascii="Arial" w:eastAsiaTheme="minorHAnsi" w:hAnsi="Arial" w:cs="Arial"/>
                <w:lang w:eastAsia="en-US"/>
              </w:rPr>
              <w:t>To consider any matters arising from the minutes and approve the updated Board Tracker</w:t>
            </w:r>
          </w:p>
          <w:p w14:paraId="088525E2" w14:textId="07488040" w:rsidR="00497325" w:rsidRDefault="0028360B" w:rsidP="00233D42">
            <w:pPr>
              <w:widowControl/>
              <w:adjustRightInd/>
              <w:spacing w:after="120" w:line="259" w:lineRule="auto"/>
              <w:ind w:right="321"/>
              <w:contextualSpacing/>
              <w:textAlignment w:val="auto"/>
              <w:rPr>
                <w:rFonts w:ascii="Arial" w:eastAsiaTheme="minorHAnsi" w:hAnsi="Arial" w:cs="Arial"/>
                <w:lang w:eastAsia="en-US"/>
              </w:rPr>
            </w:pPr>
            <w:r>
              <w:rPr>
                <w:rFonts w:ascii="Arial" w:eastAsiaTheme="minorHAnsi" w:hAnsi="Arial" w:cs="Arial"/>
                <w:lang w:eastAsia="en-US"/>
              </w:rPr>
              <w:t xml:space="preserve">The Board noted the latest Board Tracker. </w:t>
            </w:r>
          </w:p>
          <w:p w14:paraId="2A968DC4" w14:textId="77777777" w:rsidR="0028360B" w:rsidRPr="00497325" w:rsidRDefault="0028360B" w:rsidP="00233D42">
            <w:pPr>
              <w:widowControl/>
              <w:adjustRightInd/>
              <w:spacing w:after="120" w:line="259" w:lineRule="auto"/>
              <w:ind w:right="321"/>
              <w:contextualSpacing/>
              <w:textAlignment w:val="auto"/>
              <w:rPr>
                <w:rFonts w:ascii="Arial" w:eastAsiaTheme="minorHAnsi" w:hAnsi="Arial" w:cs="Arial"/>
                <w:lang w:eastAsia="en-US"/>
              </w:rPr>
            </w:pPr>
          </w:p>
          <w:p w14:paraId="5D925472" w14:textId="5E2027D9" w:rsidR="00497325" w:rsidRPr="00950F45" w:rsidRDefault="00950F45" w:rsidP="00233D42">
            <w:pPr>
              <w:widowControl/>
              <w:adjustRightInd/>
              <w:spacing w:after="120" w:line="259" w:lineRule="auto"/>
              <w:ind w:right="321"/>
              <w:contextualSpacing/>
              <w:textAlignment w:val="auto"/>
              <w:rPr>
                <w:rFonts w:ascii="Arial" w:eastAsiaTheme="minorHAnsi" w:hAnsi="Arial" w:cs="Arial"/>
                <w:lang w:eastAsia="en-US"/>
              </w:rPr>
            </w:pPr>
            <w:r w:rsidRPr="00950F45">
              <w:rPr>
                <w:rFonts w:ascii="Arial" w:eastAsiaTheme="minorHAnsi" w:hAnsi="Arial" w:cs="Arial"/>
                <w:lang w:eastAsia="en-US"/>
              </w:rPr>
              <w:t>Items to be noted by the Board:</w:t>
            </w:r>
          </w:p>
          <w:p w14:paraId="32FAAE25" w14:textId="42B1208A" w:rsidR="00950F45" w:rsidRDefault="00950F45" w:rsidP="00233D42">
            <w:pPr>
              <w:pStyle w:val="ListParagraph"/>
              <w:widowControl/>
              <w:numPr>
                <w:ilvl w:val="0"/>
                <w:numId w:val="36"/>
              </w:numPr>
              <w:adjustRightInd/>
              <w:spacing w:after="120" w:line="259" w:lineRule="auto"/>
              <w:ind w:right="321"/>
              <w:contextualSpacing/>
              <w:textAlignment w:val="auto"/>
              <w:rPr>
                <w:rFonts w:ascii="Arial" w:eastAsiaTheme="minorHAnsi" w:hAnsi="Arial" w:cs="Arial"/>
                <w:lang w:eastAsia="en-US"/>
              </w:rPr>
            </w:pPr>
            <w:r w:rsidRPr="00497325">
              <w:rPr>
                <w:rFonts w:ascii="Arial" w:eastAsiaTheme="minorHAnsi" w:hAnsi="Arial" w:cs="Arial"/>
                <w:lang w:eastAsia="en-US"/>
              </w:rPr>
              <w:t xml:space="preserve">To receive the minutes from the Search &amp; Governance Committee held on 23 March 2021 </w:t>
            </w:r>
          </w:p>
          <w:p w14:paraId="15A29065" w14:textId="3655C357" w:rsidR="00497325" w:rsidRPr="00121302" w:rsidRDefault="006169D7" w:rsidP="00121302">
            <w:pPr>
              <w:widowControl/>
              <w:adjustRightInd/>
              <w:spacing w:after="120" w:line="259" w:lineRule="auto"/>
              <w:ind w:right="321"/>
              <w:contextualSpacing/>
              <w:textAlignment w:val="auto"/>
              <w:rPr>
                <w:rFonts w:ascii="Arial" w:eastAsiaTheme="minorHAnsi" w:hAnsi="Arial" w:cs="Arial"/>
                <w:lang w:eastAsia="en-US"/>
              </w:rPr>
            </w:pPr>
            <w:r w:rsidRPr="0028360B">
              <w:rPr>
                <w:rFonts w:ascii="Arial" w:eastAsiaTheme="minorHAnsi" w:hAnsi="Arial" w:cs="Arial"/>
                <w:lang w:eastAsia="en-US"/>
              </w:rPr>
              <w:t xml:space="preserve">The minutes were noted and it was confirmed that Board Member recruitment would be progressed during the summer term, to ensure </w:t>
            </w:r>
            <w:r w:rsidR="00726993" w:rsidRPr="0028360B">
              <w:rPr>
                <w:rFonts w:ascii="Arial" w:eastAsiaTheme="minorHAnsi" w:hAnsi="Arial" w:cs="Arial"/>
                <w:lang w:eastAsia="en-US"/>
              </w:rPr>
              <w:t xml:space="preserve">new </w:t>
            </w:r>
            <w:r w:rsidRPr="0028360B">
              <w:rPr>
                <w:rFonts w:ascii="Arial" w:eastAsiaTheme="minorHAnsi" w:hAnsi="Arial" w:cs="Arial"/>
                <w:lang w:eastAsia="en-US"/>
              </w:rPr>
              <w:t>Board Members were in place f</w:t>
            </w:r>
            <w:r w:rsidR="00386034">
              <w:rPr>
                <w:rFonts w:ascii="Arial" w:eastAsiaTheme="minorHAnsi" w:hAnsi="Arial" w:cs="Arial"/>
                <w:lang w:eastAsia="en-US"/>
              </w:rPr>
              <w:t>rom</w:t>
            </w:r>
            <w:r w:rsidRPr="0028360B">
              <w:rPr>
                <w:rFonts w:ascii="Arial" w:eastAsiaTheme="minorHAnsi" w:hAnsi="Arial" w:cs="Arial"/>
                <w:lang w:eastAsia="en-US"/>
              </w:rPr>
              <w:t xml:space="preserve"> September 2021.  The Board approved the appointment of David Ford as Chair of the Corporation and Caroline Foster as Vice Chair of the Corporation, for a se</w:t>
            </w:r>
            <w:r w:rsidR="0028360B">
              <w:rPr>
                <w:rFonts w:ascii="Arial" w:eastAsiaTheme="minorHAnsi" w:hAnsi="Arial" w:cs="Arial"/>
                <w:lang w:eastAsia="en-US"/>
              </w:rPr>
              <w:t>co</w:t>
            </w:r>
            <w:r w:rsidRPr="0028360B">
              <w:rPr>
                <w:rFonts w:ascii="Arial" w:eastAsiaTheme="minorHAnsi" w:hAnsi="Arial" w:cs="Arial"/>
                <w:lang w:eastAsia="en-US"/>
              </w:rPr>
              <w:t xml:space="preserve">nd term from </w:t>
            </w:r>
            <w:r w:rsidR="0028360B">
              <w:rPr>
                <w:rFonts w:ascii="Arial" w:eastAsiaTheme="minorHAnsi" w:hAnsi="Arial" w:cs="Arial"/>
                <w:lang w:eastAsia="en-US"/>
              </w:rPr>
              <w:t>1 August</w:t>
            </w:r>
            <w:r w:rsidRPr="0028360B">
              <w:rPr>
                <w:rFonts w:ascii="Arial" w:eastAsiaTheme="minorHAnsi" w:hAnsi="Arial" w:cs="Arial"/>
                <w:lang w:eastAsia="en-US"/>
              </w:rPr>
              <w:t xml:space="preserve"> 2021 to </w:t>
            </w:r>
            <w:r w:rsidR="0028360B">
              <w:rPr>
                <w:rFonts w:ascii="Arial" w:eastAsiaTheme="minorHAnsi" w:hAnsi="Arial" w:cs="Arial"/>
                <w:lang w:eastAsia="en-US"/>
              </w:rPr>
              <w:t>31 July</w:t>
            </w:r>
            <w:r w:rsidRPr="0028360B">
              <w:rPr>
                <w:rFonts w:ascii="Arial" w:eastAsiaTheme="minorHAnsi" w:hAnsi="Arial" w:cs="Arial"/>
                <w:lang w:eastAsia="en-US"/>
              </w:rPr>
              <w:t xml:space="preserve"> 2023.   </w:t>
            </w:r>
          </w:p>
          <w:p w14:paraId="2B4ED5A5" w14:textId="1B87544A" w:rsidR="00497325" w:rsidRDefault="00950F45" w:rsidP="00233D42">
            <w:pPr>
              <w:pStyle w:val="ListParagraph"/>
              <w:widowControl/>
              <w:numPr>
                <w:ilvl w:val="0"/>
                <w:numId w:val="36"/>
              </w:numPr>
              <w:adjustRightInd/>
              <w:spacing w:after="120" w:line="259" w:lineRule="auto"/>
              <w:ind w:right="321"/>
              <w:contextualSpacing/>
              <w:textAlignment w:val="auto"/>
              <w:rPr>
                <w:rFonts w:ascii="Arial" w:eastAsiaTheme="minorHAnsi" w:hAnsi="Arial" w:cs="Arial"/>
                <w:lang w:eastAsia="en-US"/>
              </w:rPr>
            </w:pPr>
            <w:r w:rsidRPr="00497325">
              <w:rPr>
                <w:rFonts w:ascii="Arial" w:eastAsiaTheme="minorHAnsi" w:hAnsi="Arial" w:cs="Arial"/>
                <w:lang w:eastAsia="en-US"/>
              </w:rPr>
              <w:t xml:space="preserve">To receive the notes of the Strategy Advisory Group meeting held on 23 March 2021 </w:t>
            </w:r>
          </w:p>
          <w:p w14:paraId="55CECA59" w14:textId="1333B1E8" w:rsidR="00497325" w:rsidRPr="00497325" w:rsidRDefault="006169D7" w:rsidP="00233D42">
            <w:pPr>
              <w:widowControl/>
              <w:adjustRightInd/>
              <w:spacing w:after="120" w:line="259" w:lineRule="auto"/>
              <w:ind w:right="321"/>
              <w:contextualSpacing/>
              <w:textAlignment w:val="auto"/>
              <w:rPr>
                <w:rFonts w:ascii="Arial" w:eastAsiaTheme="minorHAnsi" w:hAnsi="Arial" w:cs="Arial"/>
                <w:lang w:eastAsia="en-US"/>
              </w:rPr>
            </w:pPr>
            <w:r w:rsidRPr="0028360B">
              <w:rPr>
                <w:rFonts w:ascii="Arial" w:eastAsiaTheme="minorHAnsi" w:hAnsi="Arial" w:cs="Arial"/>
                <w:lang w:eastAsia="en-US"/>
              </w:rPr>
              <w:t>The Board received the notes of the Strategy Advisory Group</w:t>
            </w:r>
            <w:r w:rsidR="00726993" w:rsidRPr="0028360B">
              <w:rPr>
                <w:rFonts w:ascii="Arial" w:eastAsiaTheme="minorHAnsi" w:hAnsi="Arial" w:cs="Arial"/>
                <w:lang w:eastAsia="en-US"/>
              </w:rPr>
              <w:t xml:space="preserve"> meeting held on 23 March 2021</w:t>
            </w:r>
            <w:r w:rsidRPr="0028360B">
              <w:rPr>
                <w:rFonts w:ascii="Arial" w:eastAsiaTheme="minorHAnsi" w:hAnsi="Arial" w:cs="Arial"/>
                <w:lang w:eastAsia="en-US"/>
              </w:rPr>
              <w:t xml:space="preserve">.  </w:t>
            </w:r>
          </w:p>
          <w:p w14:paraId="3640A760" w14:textId="22970381" w:rsidR="00950F45" w:rsidRPr="006169D7" w:rsidRDefault="00950F45" w:rsidP="00233D42">
            <w:pPr>
              <w:pStyle w:val="ListParagraph"/>
              <w:widowControl/>
              <w:numPr>
                <w:ilvl w:val="0"/>
                <w:numId w:val="36"/>
              </w:numPr>
              <w:adjustRightInd/>
              <w:spacing w:after="120" w:line="259" w:lineRule="auto"/>
              <w:ind w:right="321"/>
              <w:contextualSpacing/>
              <w:textAlignment w:val="auto"/>
              <w:rPr>
                <w:rFonts w:ascii="Arial" w:eastAsiaTheme="minorHAnsi" w:hAnsi="Arial" w:cs="Arial"/>
                <w:lang w:eastAsia="en-US"/>
              </w:rPr>
            </w:pPr>
            <w:r w:rsidRPr="00497325">
              <w:rPr>
                <w:rFonts w:ascii="Arial" w:eastAsiaTheme="minorHAnsi" w:hAnsi="Arial" w:cs="Arial"/>
                <w:lang w:eastAsia="en-US"/>
              </w:rPr>
              <w:t>To receive the notes of the Finance &amp; Resources Advisory Group meeting held on 4 May 2021</w:t>
            </w:r>
          </w:p>
          <w:p w14:paraId="4726292B" w14:textId="2BD338B6" w:rsidR="00233D42" w:rsidRPr="00233D42" w:rsidRDefault="006169D7" w:rsidP="00233D42">
            <w:pPr>
              <w:widowControl/>
              <w:adjustRightInd/>
              <w:spacing w:after="120" w:line="259" w:lineRule="auto"/>
              <w:ind w:right="321"/>
              <w:contextualSpacing/>
              <w:textAlignment w:val="auto"/>
              <w:rPr>
                <w:rFonts w:ascii="Arial" w:eastAsiaTheme="minorHAnsi" w:hAnsi="Arial" w:cs="Arial"/>
                <w:lang w:eastAsia="en-US"/>
              </w:rPr>
            </w:pPr>
            <w:r w:rsidRPr="00233D42">
              <w:rPr>
                <w:rFonts w:ascii="Arial" w:eastAsiaTheme="minorHAnsi" w:hAnsi="Arial" w:cs="Arial"/>
                <w:lang w:eastAsia="en-US"/>
              </w:rPr>
              <w:t xml:space="preserve">The COO noted that Lloyds </w:t>
            </w:r>
            <w:r w:rsidR="00386034" w:rsidRPr="00233D42">
              <w:rPr>
                <w:rFonts w:ascii="Arial" w:eastAsiaTheme="minorHAnsi" w:hAnsi="Arial" w:cs="Arial"/>
                <w:lang w:eastAsia="en-US"/>
              </w:rPr>
              <w:t xml:space="preserve">had informed the college </w:t>
            </w:r>
            <w:r w:rsidR="00233D42" w:rsidRPr="00233D42">
              <w:rPr>
                <w:rFonts w:ascii="Arial" w:eastAsiaTheme="minorHAnsi" w:hAnsi="Arial" w:cs="Arial"/>
                <w:lang w:eastAsia="en-US"/>
              </w:rPr>
              <w:t xml:space="preserve">in March 2021 </w:t>
            </w:r>
            <w:r w:rsidR="00386034" w:rsidRPr="00233D42">
              <w:rPr>
                <w:rFonts w:ascii="Arial" w:eastAsiaTheme="minorHAnsi" w:hAnsi="Arial" w:cs="Arial"/>
                <w:lang w:eastAsia="en-US"/>
              </w:rPr>
              <w:t xml:space="preserve">that the bank had taken the </w:t>
            </w:r>
            <w:r w:rsidR="00233D42" w:rsidRPr="00233D42">
              <w:rPr>
                <w:rFonts w:ascii="Arial" w:eastAsiaTheme="minorHAnsi" w:hAnsi="Arial" w:cs="Arial"/>
                <w:lang w:eastAsia="en-US"/>
              </w:rPr>
              <w:t>decision</w:t>
            </w:r>
            <w:r w:rsidR="00386034" w:rsidRPr="00233D42">
              <w:rPr>
                <w:rFonts w:ascii="Arial" w:eastAsiaTheme="minorHAnsi" w:hAnsi="Arial" w:cs="Arial"/>
                <w:lang w:eastAsia="en-US"/>
              </w:rPr>
              <w:t xml:space="preserve"> to withdraw from accounts where they were the main current account but debt was with another provider.</w:t>
            </w:r>
            <w:r w:rsidR="00233D42" w:rsidRPr="00233D42">
              <w:rPr>
                <w:rFonts w:ascii="Arial" w:eastAsiaTheme="minorHAnsi" w:hAnsi="Arial" w:cs="Arial"/>
                <w:lang w:eastAsia="en-US"/>
              </w:rPr>
              <w:t xml:space="preserve">  The college was therefore in the process of transferring its account (and that of Sothern Educational Facilities Management Ltd) to Natwest.  The bank </w:t>
            </w:r>
            <w:r w:rsidR="00233D42" w:rsidRPr="00233D42">
              <w:rPr>
                <w:rFonts w:ascii="Arial" w:eastAsiaTheme="minorHAnsi" w:hAnsi="Arial" w:cs="Arial"/>
                <w:lang w:eastAsia="en-US"/>
              </w:rPr>
              <w:lastRenderedPageBreak/>
              <w:t xml:space="preserve">account for Southern Educational Professional Services Ltd was already with Natwest. </w:t>
            </w:r>
            <w:bookmarkStart w:id="1" w:name="_GoBack"/>
            <w:bookmarkEnd w:id="1"/>
          </w:p>
          <w:p w14:paraId="7EB987A0" w14:textId="53CAF2D8" w:rsidR="00121302" w:rsidRPr="00121302" w:rsidRDefault="00233D42" w:rsidP="00121302">
            <w:pPr>
              <w:widowControl/>
              <w:adjustRightInd/>
              <w:spacing w:before="100" w:beforeAutospacing="1" w:after="120" w:line="240" w:lineRule="auto"/>
              <w:textAlignment w:val="auto"/>
              <w:rPr>
                <w:rFonts w:ascii="Arial" w:eastAsiaTheme="minorHAnsi" w:hAnsi="Arial" w:cs="Arial"/>
                <w:lang w:eastAsia="en-US"/>
              </w:rPr>
            </w:pPr>
            <w:r w:rsidRPr="00233D42">
              <w:rPr>
                <w:rFonts w:ascii="Arial" w:hAnsi="Arial" w:cs="Arial"/>
              </w:rPr>
              <w:t xml:space="preserve">The </w:t>
            </w:r>
            <w:r w:rsidR="00121302">
              <w:rPr>
                <w:rFonts w:ascii="Arial" w:hAnsi="Arial" w:cs="Arial"/>
              </w:rPr>
              <w:t>C</w:t>
            </w:r>
            <w:r w:rsidRPr="00233D42">
              <w:rPr>
                <w:rFonts w:ascii="Arial" w:hAnsi="Arial" w:cs="Arial"/>
              </w:rPr>
              <w:t xml:space="preserve">ollege had two loans with Natwest Bank and both were based on 1.5% above LIBOR. LIBOR was being replaced as a reference rate for borrowing at the end of 2021 by SONIA (Sterling Overnight Index Average). The college commissioned ATFS (Aquila Treasury and Finance Solutions) to work with Natwest and come up with a solution that was most advantageous to the College. </w:t>
            </w:r>
            <w:r w:rsidRPr="00233D42">
              <w:rPr>
                <w:rFonts w:ascii="Arial" w:eastAsiaTheme="minorHAnsi" w:hAnsi="Arial" w:cs="Arial"/>
                <w:lang w:eastAsia="en-US"/>
              </w:rPr>
              <w:t xml:space="preserve">The </w:t>
            </w:r>
            <w:r w:rsidR="006169D7" w:rsidRPr="00233D42">
              <w:rPr>
                <w:rFonts w:ascii="Arial" w:eastAsiaTheme="minorHAnsi" w:hAnsi="Arial" w:cs="Arial"/>
                <w:lang w:eastAsia="en-US"/>
              </w:rPr>
              <w:t>paper</w:t>
            </w:r>
            <w:r w:rsidR="00386034" w:rsidRPr="00233D42">
              <w:rPr>
                <w:rFonts w:ascii="Arial" w:eastAsiaTheme="minorHAnsi" w:hAnsi="Arial" w:cs="Arial"/>
                <w:lang w:eastAsia="en-US"/>
              </w:rPr>
              <w:t xml:space="preserve"> was taken</w:t>
            </w:r>
            <w:r w:rsidR="006169D7" w:rsidRPr="00233D42">
              <w:rPr>
                <w:rFonts w:ascii="Arial" w:eastAsiaTheme="minorHAnsi" w:hAnsi="Arial" w:cs="Arial"/>
                <w:lang w:eastAsia="en-US"/>
              </w:rPr>
              <w:t xml:space="preserve"> to FRAG</w:t>
            </w:r>
            <w:r w:rsidR="00386034" w:rsidRPr="00233D42">
              <w:rPr>
                <w:rFonts w:ascii="Arial" w:eastAsiaTheme="minorHAnsi" w:hAnsi="Arial" w:cs="Arial"/>
                <w:lang w:eastAsia="en-US"/>
              </w:rPr>
              <w:t>, however since then N</w:t>
            </w:r>
            <w:r w:rsidR="006169D7" w:rsidRPr="00233D42">
              <w:rPr>
                <w:rFonts w:ascii="Arial" w:eastAsiaTheme="minorHAnsi" w:hAnsi="Arial" w:cs="Arial"/>
                <w:lang w:eastAsia="en-US"/>
              </w:rPr>
              <w:t>atWest</w:t>
            </w:r>
            <w:r w:rsidR="00386034" w:rsidRPr="00233D42">
              <w:rPr>
                <w:rFonts w:ascii="Arial" w:eastAsiaTheme="minorHAnsi" w:hAnsi="Arial" w:cs="Arial"/>
                <w:lang w:eastAsia="en-US"/>
              </w:rPr>
              <w:t xml:space="preserve"> had confirmed that it would be </w:t>
            </w:r>
            <w:r w:rsidR="006169D7" w:rsidRPr="00233D42">
              <w:rPr>
                <w:rFonts w:ascii="Arial" w:eastAsiaTheme="minorHAnsi" w:hAnsi="Arial" w:cs="Arial"/>
                <w:lang w:eastAsia="en-US"/>
              </w:rPr>
              <w:t xml:space="preserve">fixed for the lifetime of the debt.   </w:t>
            </w:r>
          </w:p>
          <w:p w14:paraId="2CF0BE0B" w14:textId="47BAEE9C" w:rsidR="00497325" w:rsidRDefault="00950F45" w:rsidP="00233D42">
            <w:pPr>
              <w:pStyle w:val="ListParagraph"/>
              <w:widowControl/>
              <w:numPr>
                <w:ilvl w:val="0"/>
                <w:numId w:val="36"/>
              </w:numPr>
              <w:adjustRightInd/>
              <w:spacing w:after="120" w:line="259" w:lineRule="auto"/>
              <w:ind w:right="321"/>
              <w:contextualSpacing/>
              <w:textAlignment w:val="auto"/>
              <w:rPr>
                <w:rFonts w:ascii="Arial" w:eastAsiaTheme="minorHAnsi" w:hAnsi="Arial" w:cs="Arial"/>
                <w:lang w:eastAsia="en-US"/>
              </w:rPr>
            </w:pPr>
            <w:r w:rsidRPr="00497325">
              <w:rPr>
                <w:rFonts w:ascii="Arial" w:eastAsiaTheme="minorHAnsi" w:hAnsi="Arial" w:cs="Arial"/>
                <w:lang w:eastAsia="en-US"/>
              </w:rPr>
              <w:t xml:space="preserve">To receive a verbal update from the Curriculum Advisory Group meeting held on 13 May 2021 </w:t>
            </w:r>
          </w:p>
          <w:p w14:paraId="599F8211" w14:textId="4A71C18A" w:rsidR="00497325" w:rsidRPr="00121302" w:rsidRDefault="006169D7" w:rsidP="00121302">
            <w:pPr>
              <w:widowControl/>
              <w:adjustRightInd/>
              <w:spacing w:after="120" w:line="259" w:lineRule="auto"/>
              <w:ind w:right="321"/>
              <w:contextualSpacing/>
              <w:textAlignment w:val="auto"/>
              <w:rPr>
                <w:rFonts w:ascii="Arial" w:eastAsiaTheme="minorHAnsi" w:hAnsi="Arial" w:cs="Arial"/>
                <w:lang w:eastAsia="en-US"/>
              </w:rPr>
            </w:pPr>
            <w:r>
              <w:rPr>
                <w:rFonts w:ascii="Arial" w:eastAsiaTheme="minorHAnsi" w:hAnsi="Arial" w:cs="Arial"/>
                <w:lang w:eastAsia="en-US"/>
              </w:rPr>
              <w:t xml:space="preserve">The CAG meeting had been held before the Board meeting, the group had covered </w:t>
            </w:r>
            <w:r w:rsidR="0028360B">
              <w:rPr>
                <w:rFonts w:ascii="Arial" w:eastAsiaTheme="minorHAnsi" w:hAnsi="Arial" w:cs="Arial"/>
                <w:lang w:eastAsia="en-US"/>
              </w:rPr>
              <w:t>a number of items including</w:t>
            </w:r>
            <w:r>
              <w:rPr>
                <w:rFonts w:ascii="Arial" w:eastAsiaTheme="minorHAnsi" w:hAnsi="Arial" w:cs="Arial"/>
                <w:lang w:eastAsia="en-US"/>
              </w:rPr>
              <w:t xml:space="preserve">: TLAR reviews, QIP’s, </w:t>
            </w:r>
            <w:r w:rsidR="0028360B">
              <w:rPr>
                <w:rFonts w:ascii="Arial" w:eastAsiaTheme="minorHAnsi" w:hAnsi="Arial" w:cs="Arial"/>
                <w:lang w:eastAsia="en-US"/>
              </w:rPr>
              <w:t>the three</w:t>
            </w:r>
            <w:r>
              <w:rPr>
                <w:rFonts w:ascii="Arial" w:eastAsiaTheme="minorHAnsi" w:hAnsi="Arial" w:cs="Arial"/>
                <w:lang w:eastAsia="en-US"/>
              </w:rPr>
              <w:t xml:space="preserve"> current strategic priorities</w:t>
            </w:r>
            <w:r w:rsidR="0028360B">
              <w:rPr>
                <w:rFonts w:ascii="Arial" w:eastAsiaTheme="minorHAnsi" w:hAnsi="Arial" w:cs="Arial"/>
                <w:lang w:eastAsia="en-US"/>
              </w:rPr>
              <w:t xml:space="preserve"> and </w:t>
            </w:r>
            <w:r>
              <w:rPr>
                <w:rFonts w:ascii="Arial" w:eastAsiaTheme="minorHAnsi" w:hAnsi="Arial" w:cs="Arial"/>
                <w:lang w:eastAsia="en-US"/>
              </w:rPr>
              <w:t xml:space="preserve">estates/curriculum.  </w:t>
            </w:r>
          </w:p>
          <w:p w14:paraId="6CDABF73" w14:textId="44D4A5FD" w:rsidR="00950F45" w:rsidRPr="00497325" w:rsidRDefault="00950F45" w:rsidP="00233D42">
            <w:pPr>
              <w:pStyle w:val="ListParagraph"/>
              <w:widowControl/>
              <w:numPr>
                <w:ilvl w:val="0"/>
                <w:numId w:val="36"/>
              </w:numPr>
              <w:adjustRightInd/>
              <w:spacing w:after="120" w:line="259" w:lineRule="auto"/>
              <w:ind w:right="321"/>
              <w:contextualSpacing/>
              <w:textAlignment w:val="auto"/>
              <w:rPr>
                <w:rFonts w:ascii="Arial" w:eastAsiaTheme="minorHAnsi" w:hAnsi="Arial" w:cs="Arial"/>
                <w:lang w:eastAsia="en-US"/>
              </w:rPr>
            </w:pPr>
            <w:r w:rsidRPr="00497325">
              <w:rPr>
                <w:rFonts w:ascii="Arial" w:eastAsiaTheme="minorHAnsi" w:hAnsi="Arial" w:cs="Arial"/>
                <w:lang w:eastAsia="en-US"/>
              </w:rPr>
              <w:t xml:space="preserve">To note the latest Risk Register </w:t>
            </w:r>
          </w:p>
          <w:p w14:paraId="1EEF9C5C" w14:textId="5211A913" w:rsidR="00950F45" w:rsidRPr="00950F45" w:rsidRDefault="006169D7" w:rsidP="00233D42">
            <w:pPr>
              <w:widowControl/>
              <w:adjustRightInd/>
              <w:spacing w:after="120" w:line="259" w:lineRule="auto"/>
              <w:ind w:right="321"/>
              <w:contextualSpacing/>
              <w:textAlignment w:val="auto"/>
              <w:rPr>
                <w:rFonts w:ascii="Arial" w:eastAsiaTheme="minorHAnsi" w:hAnsi="Arial" w:cs="Arial"/>
                <w:lang w:eastAsia="en-US"/>
              </w:rPr>
            </w:pPr>
            <w:r>
              <w:rPr>
                <w:rFonts w:ascii="Arial" w:eastAsiaTheme="minorHAnsi" w:hAnsi="Arial" w:cs="Arial"/>
                <w:lang w:eastAsia="en-US"/>
              </w:rPr>
              <w:t xml:space="preserve">The latest Risk Register was noted.  </w:t>
            </w:r>
          </w:p>
          <w:p w14:paraId="694E3961" w14:textId="77777777" w:rsidR="00986BAA" w:rsidRPr="00950F45" w:rsidRDefault="00986BAA" w:rsidP="00233D42">
            <w:pPr>
              <w:widowControl/>
              <w:adjustRightInd/>
              <w:spacing w:after="120" w:line="259" w:lineRule="auto"/>
              <w:ind w:right="321"/>
              <w:contextualSpacing/>
              <w:textAlignment w:val="auto"/>
              <w:rPr>
                <w:rFonts w:ascii="Arial" w:eastAsiaTheme="minorHAnsi" w:hAnsi="Arial" w:cs="Arial"/>
                <w:lang w:eastAsia="en-US"/>
              </w:rPr>
            </w:pPr>
          </w:p>
          <w:p w14:paraId="78FC34C6" w14:textId="77777777" w:rsidR="00202391" w:rsidRPr="00950F45" w:rsidRDefault="001D4088" w:rsidP="00233D42">
            <w:pPr>
              <w:widowControl/>
              <w:adjustRightInd/>
              <w:spacing w:before="120" w:after="120" w:line="240" w:lineRule="auto"/>
              <w:textAlignment w:val="auto"/>
              <w:rPr>
                <w:rFonts w:ascii="Arial" w:hAnsi="Arial" w:cs="Arial"/>
              </w:rPr>
            </w:pPr>
            <w:r w:rsidRPr="00950F45">
              <w:rPr>
                <w:rFonts w:ascii="Arial" w:eastAsiaTheme="minorHAnsi" w:hAnsi="Arial" w:cs="Arial"/>
                <w:b/>
                <w:lang w:eastAsia="en-US"/>
              </w:rPr>
              <w:t xml:space="preserve">RESOLVED: </w:t>
            </w:r>
            <w:r w:rsidRPr="00950F45">
              <w:rPr>
                <w:rFonts w:ascii="Arial" w:eastAsiaTheme="minorHAnsi" w:hAnsi="Arial" w:cs="Arial"/>
                <w:lang w:eastAsia="en-US"/>
              </w:rPr>
              <w:t>The Board approved and noted items as recorded</w:t>
            </w:r>
            <w:r w:rsidR="003F6B9A" w:rsidRPr="00950F45">
              <w:rPr>
                <w:rFonts w:ascii="Arial" w:eastAsiaTheme="minorHAnsi" w:hAnsi="Arial" w:cs="Arial"/>
                <w:lang w:eastAsia="en-US"/>
              </w:rPr>
              <w:t xml:space="preserve"> above.</w:t>
            </w:r>
          </w:p>
        </w:tc>
        <w:tc>
          <w:tcPr>
            <w:tcW w:w="1418" w:type="dxa"/>
            <w:tcBorders>
              <w:top w:val="single" w:sz="4" w:space="0" w:color="auto"/>
              <w:left w:val="single" w:sz="4" w:space="0" w:color="auto"/>
              <w:bottom w:val="single" w:sz="4" w:space="0" w:color="auto"/>
              <w:right w:val="single" w:sz="4" w:space="0" w:color="auto"/>
            </w:tcBorders>
          </w:tcPr>
          <w:p w14:paraId="7E817767" w14:textId="77777777" w:rsidR="00514B50" w:rsidRPr="00950F45" w:rsidRDefault="00514B50" w:rsidP="00CA6C6D">
            <w:pPr>
              <w:pStyle w:val="Footer"/>
              <w:tabs>
                <w:tab w:val="clear" w:pos="4153"/>
                <w:tab w:val="clear" w:pos="8306"/>
              </w:tabs>
              <w:spacing w:line="240" w:lineRule="auto"/>
              <w:rPr>
                <w:rFonts w:ascii="Arial" w:hAnsi="Arial" w:cs="Arial"/>
              </w:rPr>
            </w:pPr>
          </w:p>
          <w:p w14:paraId="47CEA4C7" w14:textId="77777777" w:rsidR="004E69D2" w:rsidRPr="00950F45" w:rsidRDefault="004E69D2" w:rsidP="00CA6C6D">
            <w:pPr>
              <w:pStyle w:val="Footer"/>
              <w:tabs>
                <w:tab w:val="clear" w:pos="4153"/>
                <w:tab w:val="clear" w:pos="8306"/>
              </w:tabs>
              <w:spacing w:line="240" w:lineRule="auto"/>
              <w:rPr>
                <w:rFonts w:ascii="Arial" w:hAnsi="Arial" w:cs="Arial"/>
              </w:rPr>
            </w:pPr>
          </w:p>
          <w:p w14:paraId="5D943198" w14:textId="77777777" w:rsidR="004E69D2" w:rsidRPr="00950F45" w:rsidRDefault="004E69D2" w:rsidP="00CA6C6D">
            <w:pPr>
              <w:pStyle w:val="Footer"/>
              <w:tabs>
                <w:tab w:val="clear" w:pos="4153"/>
                <w:tab w:val="clear" w:pos="8306"/>
              </w:tabs>
              <w:spacing w:line="240" w:lineRule="auto"/>
              <w:rPr>
                <w:rFonts w:ascii="Arial" w:hAnsi="Arial" w:cs="Arial"/>
              </w:rPr>
            </w:pPr>
          </w:p>
          <w:p w14:paraId="193F831E" w14:textId="77777777" w:rsidR="004E69D2" w:rsidRPr="00950F45" w:rsidRDefault="004E69D2" w:rsidP="00CA6C6D">
            <w:pPr>
              <w:pStyle w:val="Footer"/>
              <w:tabs>
                <w:tab w:val="clear" w:pos="4153"/>
                <w:tab w:val="clear" w:pos="8306"/>
              </w:tabs>
              <w:spacing w:line="240" w:lineRule="auto"/>
              <w:rPr>
                <w:rFonts w:ascii="Arial" w:hAnsi="Arial" w:cs="Arial"/>
              </w:rPr>
            </w:pPr>
          </w:p>
          <w:p w14:paraId="3495C2C8" w14:textId="77777777" w:rsidR="004E69D2" w:rsidRPr="00950F45" w:rsidRDefault="004E69D2" w:rsidP="00CA6C6D">
            <w:pPr>
              <w:pStyle w:val="Footer"/>
              <w:tabs>
                <w:tab w:val="clear" w:pos="4153"/>
                <w:tab w:val="clear" w:pos="8306"/>
              </w:tabs>
              <w:spacing w:line="240" w:lineRule="auto"/>
              <w:rPr>
                <w:rFonts w:ascii="Arial" w:hAnsi="Arial" w:cs="Arial"/>
              </w:rPr>
            </w:pPr>
          </w:p>
          <w:p w14:paraId="705E44ED" w14:textId="77777777" w:rsidR="004E69D2" w:rsidRPr="00950F45" w:rsidRDefault="004E69D2" w:rsidP="00CA6C6D">
            <w:pPr>
              <w:pStyle w:val="Footer"/>
              <w:tabs>
                <w:tab w:val="clear" w:pos="4153"/>
                <w:tab w:val="clear" w:pos="8306"/>
              </w:tabs>
              <w:spacing w:line="240" w:lineRule="auto"/>
              <w:rPr>
                <w:rFonts w:ascii="Arial" w:hAnsi="Arial" w:cs="Arial"/>
              </w:rPr>
            </w:pPr>
          </w:p>
          <w:p w14:paraId="6B8722DE" w14:textId="77777777" w:rsidR="004E69D2" w:rsidRPr="00950F45" w:rsidRDefault="004E69D2" w:rsidP="00CA6C6D">
            <w:pPr>
              <w:pStyle w:val="Footer"/>
              <w:tabs>
                <w:tab w:val="clear" w:pos="4153"/>
                <w:tab w:val="clear" w:pos="8306"/>
              </w:tabs>
              <w:spacing w:line="240" w:lineRule="auto"/>
              <w:rPr>
                <w:rFonts w:ascii="Arial" w:hAnsi="Arial" w:cs="Arial"/>
              </w:rPr>
            </w:pPr>
          </w:p>
          <w:p w14:paraId="3A5198B5" w14:textId="77777777" w:rsidR="004E69D2" w:rsidRPr="00950F45" w:rsidRDefault="004E69D2" w:rsidP="00CA6C6D">
            <w:pPr>
              <w:pStyle w:val="Footer"/>
              <w:tabs>
                <w:tab w:val="clear" w:pos="4153"/>
                <w:tab w:val="clear" w:pos="8306"/>
              </w:tabs>
              <w:spacing w:line="240" w:lineRule="auto"/>
              <w:rPr>
                <w:rFonts w:ascii="Arial" w:hAnsi="Arial" w:cs="Arial"/>
              </w:rPr>
            </w:pPr>
          </w:p>
          <w:p w14:paraId="675C2D8B" w14:textId="77777777" w:rsidR="004E69D2" w:rsidRPr="00950F45" w:rsidRDefault="004E69D2" w:rsidP="00CA6C6D">
            <w:pPr>
              <w:pStyle w:val="Footer"/>
              <w:tabs>
                <w:tab w:val="clear" w:pos="4153"/>
                <w:tab w:val="clear" w:pos="8306"/>
              </w:tabs>
              <w:spacing w:line="240" w:lineRule="auto"/>
              <w:rPr>
                <w:rFonts w:ascii="Arial" w:hAnsi="Arial" w:cs="Arial"/>
              </w:rPr>
            </w:pPr>
          </w:p>
          <w:p w14:paraId="564C2CE0" w14:textId="77777777" w:rsidR="004E69D2" w:rsidRPr="00950F45" w:rsidRDefault="004E69D2" w:rsidP="00CA6C6D">
            <w:pPr>
              <w:pStyle w:val="Footer"/>
              <w:tabs>
                <w:tab w:val="clear" w:pos="4153"/>
                <w:tab w:val="clear" w:pos="8306"/>
              </w:tabs>
              <w:spacing w:line="240" w:lineRule="auto"/>
              <w:rPr>
                <w:rFonts w:ascii="Arial" w:hAnsi="Arial" w:cs="Arial"/>
              </w:rPr>
            </w:pPr>
          </w:p>
          <w:p w14:paraId="43625F1F" w14:textId="77777777" w:rsidR="004E69D2" w:rsidRPr="00950F45" w:rsidRDefault="004E69D2" w:rsidP="00CA6C6D">
            <w:pPr>
              <w:pStyle w:val="Footer"/>
              <w:tabs>
                <w:tab w:val="clear" w:pos="4153"/>
                <w:tab w:val="clear" w:pos="8306"/>
              </w:tabs>
              <w:spacing w:line="240" w:lineRule="auto"/>
              <w:rPr>
                <w:rFonts w:ascii="Arial" w:hAnsi="Arial" w:cs="Arial"/>
              </w:rPr>
            </w:pPr>
          </w:p>
          <w:p w14:paraId="2FE8089F" w14:textId="77777777" w:rsidR="004E69D2" w:rsidRPr="00950F45" w:rsidRDefault="004E69D2" w:rsidP="00CA6C6D">
            <w:pPr>
              <w:pStyle w:val="Footer"/>
              <w:tabs>
                <w:tab w:val="clear" w:pos="4153"/>
                <w:tab w:val="clear" w:pos="8306"/>
              </w:tabs>
              <w:spacing w:line="240" w:lineRule="auto"/>
              <w:rPr>
                <w:rFonts w:ascii="Arial" w:hAnsi="Arial" w:cs="Arial"/>
              </w:rPr>
            </w:pPr>
          </w:p>
          <w:p w14:paraId="739F85DD" w14:textId="77777777" w:rsidR="004E69D2" w:rsidRPr="00950F45" w:rsidRDefault="004E69D2" w:rsidP="00CA6C6D">
            <w:pPr>
              <w:pStyle w:val="Footer"/>
              <w:tabs>
                <w:tab w:val="clear" w:pos="4153"/>
                <w:tab w:val="clear" w:pos="8306"/>
              </w:tabs>
              <w:spacing w:line="240" w:lineRule="auto"/>
              <w:rPr>
                <w:rFonts w:ascii="Arial" w:hAnsi="Arial" w:cs="Arial"/>
              </w:rPr>
            </w:pPr>
          </w:p>
          <w:p w14:paraId="49DF61C6" w14:textId="77777777" w:rsidR="004E69D2" w:rsidRPr="00950F45" w:rsidRDefault="004E69D2" w:rsidP="00CA6C6D">
            <w:pPr>
              <w:pStyle w:val="Footer"/>
              <w:tabs>
                <w:tab w:val="clear" w:pos="4153"/>
                <w:tab w:val="clear" w:pos="8306"/>
              </w:tabs>
              <w:spacing w:line="240" w:lineRule="auto"/>
              <w:rPr>
                <w:rFonts w:ascii="Arial" w:hAnsi="Arial" w:cs="Arial"/>
              </w:rPr>
            </w:pPr>
          </w:p>
          <w:p w14:paraId="19B6D7C0" w14:textId="77777777" w:rsidR="004E69D2" w:rsidRPr="00950F45" w:rsidRDefault="004E69D2" w:rsidP="00CA6C6D">
            <w:pPr>
              <w:pStyle w:val="Footer"/>
              <w:tabs>
                <w:tab w:val="clear" w:pos="4153"/>
                <w:tab w:val="clear" w:pos="8306"/>
              </w:tabs>
              <w:spacing w:line="240" w:lineRule="auto"/>
              <w:rPr>
                <w:rFonts w:ascii="Arial" w:hAnsi="Arial" w:cs="Arial"/>
              </w:rPr>
            </w:pPr>
          </w:p>
          <w:p w14:paraId="167FAD08" w14:textId="77777777" w:rsidR="004E69D2" w:rsidRPr="00950F45" w:rsidRDefault="004E69D2" w:rsidP="00CA6C6D">
            <w:pPr>
              <w:pStyle w:val="Footer"/>
              <w:tabs>
                <w:tab w:val="clear" w:pos="4153"/>
                <w:tab w:val="clear" w:pos="8306"/>
              </w:tabs>
              <w:spacing w:line="240" w:lineRule="auto"/>
              <w:rPr>
                <w:rFonts w:ascii="Arial" w:hAnsi="Arial" w:cs="Arial"/>
              </w:rPr>
            </w:pPr>
          </w:p>
          <w:p w14:paraId="3B1DBBF0" w14:textId="77777777" w:rsidR="004E69D2" w:rsidRPr="00950F45" w:rsidRDefault="004E69D2" w:rsidP="00CA6C6D">
            <w:pPr>
              <w:pStyle w:val="Footer"/>
              <w:tabs>
                <w:tab w:val="clear" w:pos="4153"/>
                <w:tab w:val="clear" w:pos="8306"/>
              </w:tabs>
              <w:spacing w:line="240" w:lineRule="auto"/>
              <w:rPr>
                <w:rFonts w:ascii="Arial" w:hAnsi="Arial" w:cs="Arial"/>
              </w:rPr>
            </w:pPr>
          </w:p>
          <w:p w14:paraId="7EBFAA38" w14:textId="77777777" w:rsidR="004E69D2" w:rsidRPr="00950F45" w:rsidRDefault="004E69D2" w:rsidP="00CA6C6D">
            <w:pPr>
              <w:pStyle w:val="Footer"/>
              <w:tabs>
                <w:tab w:val="clear" w:pos="4153"/>
                <w:tab w:val="clear" w:pos="8306"/>
              </w:tabs>
              <w:spacing w:line="240" w:lineRule="auto"/>
              <w:rPr>
                <w:rFonts w:ascii="Arial" w:hAnsi="Arial" w:cs="Arial"/>
              </w:rPr>
            </w:pPr>
          </w:p>
          <w:p w14:paraId="19F223DA" w14:textId="77777777" w:rsidR="004E69D2" w:rsidRPr="00950F45" w:rsidRDefault="004E69D2" w:rsidP="00CA6C6D">
            <w:pPr>
              <w:pStyle w:val="Footer"/>
              <w:tabs>
                <w:tab w:val="clear" w:pos="4153"/>
                <w:tab w:val="clear" w:pos="8306"/>
              </w:tabs>
              <w:spacing w:line="240" w:lineRule="auto"/>
              <w:rPr>
                <w:rFonts w:ascii="Arial" w:hAnsi="Arial" w:cs="Arial"/>
              </w:rPr>
            </w:pPr>
          </w:p>
          <w:p w14:paraId="79561F42" w14:textId="77777777" w:rsidR="004E69D2" w:rsidRPr="00950F45" w:rsidRDefault="004E69D2" w:rsidP="00CA6C6D">
            <w:pPr>
              <w:pStyle w:val="Footer"/>
              <w:tabs>
                <w:tab w:val="clear" w:pos="4153"/>
                <w:tab w:val="clear" w:pos="8306"/>
              </w:tabs>
              <w:spacing w:line="240" w:lineRule="auto"/>
              <w:rPr>
                <w:rFonts w:ascii="Arial" w:hAnsi="Arial" w:cs="Arial"/>
              </w:rPr>
            </w:pPr>
            <w:r w:rsidRPr="00950F45">
              <w:rPr>
                <w:rFonts w:ascii="Arial" w:hAnsi="Arial" w:cs="Arial"/>
              </w:rPr>
              <w:t xml:space="preserve"> </w:t>
            </w:r>
          </w:p>
        </w:tc>
      </w:tr>
      <w:tr w:rsidR="00514B50" w:rsidRPr="00950F45" w14:paraId="5FF3DBDA" w14:textId="77777777" w:rsidTr="00486382">
        <w:trPr>
          <w:trHeight w:val="403"/>
        </w:trPr>
        <w:tc>
          <w:tcPr>
            <w:tcW w:w="1164" w:type="dxa"/>
          </w:tcPr>
          <w:p w14:paraId="52F47F13" w14:textId="4613EC9E" w:rsidR="00514B50" w:rsidRPr="00950F45" w:rsidRDefault="00895097" w:rsidP="00CA6C6D">
            <w:pPr>
              <w:spacing w:before="120" w:line="240" w:lineRule="auto"/>
              <w:rPr>
                <w:rFonts w:ascii="Arial" w:hAnsi="Arial" w:cs="Arial"/>
              </w:rPr>
            </w:pPr>
            <w:r w:rsidRPr="00950F45">
              <w:rPr>
                <w:rFonts w:ascii="Arial" w:hAnsi="Arial" w:cs="Arial"/>
              </w:rPr>
              <w:t>0</w:t>
            </w:r>
            <w:r w:rsidR="00560198">
              <w:rPr>
                <w:rFonts w:ascii="Arial" w:hAnsi="Arial" w:cs="Arial"/>
              </w:rPr>
              <w:t>89</w:t>
            </w:r>
            <w:r w:rsidRPr="00950F45">
              <w:rPr>
                <w:rFonts w:ascii="Arial" w:hAnsi="Arial" w:cs="Arial"/>
              </w:rPr>
              <w:t>-2021</w:t>
            </w:r>
          </w:p>
        </w:tc>
        <w:tc>
          <w:tcPr>
            <w:tcW w:w="7087" w:type="dxa"/>
          </w:tcPr>
          <w:p w14:paraId="08BBE1BC" w14:textId="77777777" w:rsidR="00895097" w:rsidRPr="00950F45" w:rsidRDefault="0030618A" w:rsidP="00CA6C6D">
            <w:pPr>
              <w:rPr>
                <w:rFonts w:ascii="Arial" w:hAnsi="Arial" w:cs="Arial"/>
                <w:color w:val="FF0000"/>
              </w:rPr>
            </w:pPr>
            <w:r w:rsidRPr="00950F45">
              <w:rPr>
                <w:rFonts w:ascii="Arial" w:hAnsi="Arial" w:cs="Arial"/>
                <w:b/>
              </w:rPr>
              <w:t>CHAIR’S ACTIONS</w:t>
            </w:r>
          </w:p>
          <w:p w14:paraId="2ACF9701" w14:textId="74A2E15A" w:rsidR="0030618A" w:rsidRPr="00950F45" w:rsidRDefault="0028360B" w:rsidP="00CA6C6D">
            <w:pPr>
              <w:widowControl/>
              <w:adjustRightInd/>
              <w:spacing w:before="120" w:after="120" w:line="240" w:lineRule="auto"/>
              <w:textAlignment w:val="auto"/>
              <w:rPr>
                <w:rFonts w:ascii="Arial" w:hAnsi="Arial" w:cs="Arial"/>
              </w:rPr>
            </w:pPr>
            <w:r>
              <w:rPr>
                <w:rFonts w:ascii="Arial" w:hAnsi="Arial" w:cs="Arial"/>
              </w:rPr>
              <w:t>It was confirmed that t</w:t>
            </w:r>
            <w:r w:rsidRPr="00950F45">
              <w:rPr>
                <w:rFonts w:ascii="Arial" w:hAnsi="Arial" w:cs="Arial"/>
              </w:rPr>
              <w:t>he Estates Strategy had been approved</w:t>
            </w:r>
            <w:r w:rsidR="00075E09">
              <w:rPr>
                <w:rFonts w:ascii="Arial" w:hAnsi="Arial" w:cs="Arial"/>
              </w:rPr>
              <w:t xml:space="preserve"> by Board Members, via the GVO</w:t>
            </w:r>
            <w:r w:rsidRPr="00950F45">
              <w:rPr>
                <w:rFonts w:ascii="Arial" w:hAnsi="Arial" w:cs="Arial"/>
              </w:rPr>
              <w:t>.</w:t>
            </w:r>
          </w:p>
          <w:p w14:paraId="78E0D38E" w14:textId="5C854C42" w:rsidR="008D3405" w:rsidRPr="00950F45" w:rsidRDefault="008D3405" w:rsidP="00CA6C6D">
            <w:pPr>
              <w:widowControl/>
              <w:adjustRightInd/>
              <w:spacing w:before="120" w:after="120" w:line="240" w:lineRule="auto"/>
              <w:textAlignment w:val="auto"/>
              <w:rPr>
                <w:rFonts w:ascii="Arial" w:hAnsi="Arial" w:cs="Arial"/>
              </w:rPr>
            </w:pPr>
            <w:r w:rsidRPr="00950F45">
              <w:rPr>
                <w:rFonts w:ascii="Arial" w:hAnsi="Arial" w:cs="Arial"/>
                <w:b/>
              </w:rPr>
              <w:t>RESOLVED</w:t>
            </w:r>
            <w:r w:rsidR="00560198">
              <w:rPr>
                <w:rFonts w:ascii="Arial" w:hAnsi="Arial" w:cs="Arial"/>
                <w:b/>
              </w:rPr>
              <w:t xml:space="preserve">: </w:t>
            </w:r>
            <w:r w:rsidR="00560198" w:rsidRPr="00C87E4E">
              <w:rPr>
                <w:rFonts w:ascii="Arial" w:hAnsi="Arial" w:cs="Arial"/>
              </w:rPr>
              <w:t xml:space="preserve">That the Estates </w:t>
            </w:r>
            <w:r w:rsidR="00C87E4E" w:rsidRPr="00C87E4E">
              <w:rPr>
                <w:rFonts w:ascii="Arial" w:hAnsi="Arial" w:cs="Arial"/>
              </w:rPr>
              <w:t>Strategy had been approved by the Board.</w:t>
            </w:r>
            <w:r w:rsidR="00C87E4E">
              <w:rPr>
                <w:rFonts w:ascii="Arial" w:hAnsi="Arial" w:cs="Arial"/>
                <w:b/>
              </w:rPr>
              <w:t xml:space="preserve"> </w:t>
            </w:r>
          </w:p>
        </w:tc>
        <w:tc>
          <w:tcPr>
            <w:tcW w:w="1418" w:type="dxa"/>
          </w:tcPr>
          <w:p w14:paraId="6420F8C0" w14:textId="77777777" w:rsidR="00514B50" w:rsidRPr="00950F45" w:rsidRDefault="00514B50" w:rsidP="00CA6C6D">
            <w:pPr>
              <w:pStyle w:val="Footer"/>
              <w:tabs>
                <w:tab w:val="clear" w:pos="4153"/>
                <w:tab w:val="clear" w:pos="8306"/>
              </w:tabs>
              <w:spacing w:line="240" w:lineRule="auto"/>
              <w:rPr>
                <w:rFonts w:ascii="Arial" w:hAnsi="Arial" w:cs="Arial"/>
              </w:rPr>
            </w:pPr>
          </w:p>
        </w:tc>
      </w:tr>
      <w:tr w:rsidR="00514B50" w:rsidRPr="00950F45" w14:paraId="22B0A584" w14:textId="77777777" w:rsidTr="001A105C">
        <w:trPr>
          <w:trHeight w:val="403"/>
        </w:trPr>
        <w:tc>
          <w:tcPr>
            <w:tcW w:w="1164" w:type="dxa"/>
            <w:tcBorders>
              <w:top w:val="single" w:sz="4" w:space="0" w:color="auto"/>
              <w:left w:val="single" w:sz="4" w:space="0" w:color="auto"/>
              <w:bottom w:val="single" w:sz="4" w:space="0" w:color="auto"/>
              <w:right w:val="single" w:sz="4" w:space="0" w:color="auto"/>
            </w:tcBorders>
          </w:tcPr>
          <w:p w14:paraId="29462EEF" w14:textId="4DA7146C" w:rsidR="00514B50" w:rsidRPr="00950F45" w:rsidRDefault="00895097" w:rsidP="00CA6C6D">
            <w:pPr>
              <w:spacing w:before="120" w:line="240" w:lineRule="auto"/>
              <w:rPr>
                <w:rFonts w:ascii="Arial" w:hAnsi="Arial" w:cs="Arial"/>
              </w:rPr>
            </w:pPr>
            <w:r w:rsidRPr="00950F45">
              <w:rPr>
                <w:rFonts w:ascii="Arial" w:hAnsi="Arial" w:cs="Arial"/>
              </w:rPr>
              <w:t>0</w:t>
            </w:r>
            <w:r w:rsidR="00C87E4E">
              <w:rPr>
                <w:rFonts w:ascii="Arial" w:hAnsi="Arial" w:cs="Arial"/>
              </w:rPr>
              <w:t>90</w:t>
            </w:r>
            <w:r w:rsidRPr="00950F45">
              <w:rPr>
                <w:rFonts w:ascii="Arial" w:hAnsi="Arial" w:cs="Arial"/>
              </w:rPr>
              <w:t>-2021</w:t>
            </w:r>
          </w:p>
        </w:tc>
        <w:tc>
          <w:tcPr>
            <w:tcW w:w="7087" w:type="dxa"/>
            <w:tcBorders>
              <w:top w:val="single" w:sz="4" w:space="0" w:color="auto"/>
              <w:left w:val="single" w:sz="4" w:space="0" w:color="auto"/>
              <w:bottom w:val="single" w:sz="4" w:space="0" w:color="auto"/>
              <w:right w:val="single" w:sz="4" w:space="0" w:color="auto"/>
            </w:tcBorders>
          </w:tcPr>
          <w:p w14:paraId="04836084" w14:textId="77777777" w:rsidR="0030618A" w:rsidRPr="00950F45" w:rsidRDefault="0030618A" w:rsidP="00CA6C6D">
            <w:pPr>
              <w:rPr>
                <w:rFonts w:ascii="Arial" w:hAnsi="Arial" w:cs="Arial"/>
                <w:color w:val="FF0000"/>
              </w:rPr>
            </w:pPr>
            <w:r w:rsidRPr="00950F45">
              <w:rPr>
                <w:rFonts w:ascii="Arial" w:hAnsi="Arial" w:cs="Arial"/>
                <w:b/>
              </w:rPr>
              <w:t>ANY OTHER BUSINESS</w:t>
            </w:r>
          </w:p>
          <w:p w14:paraId="58278073" w14:textId="47CC6760" w:rsidR="006169D7" w:rsidRDefault="005716E1" w:rsidP="00CA6C6D">
            <w:pPr>
              <w:pStyle w:val="ListParagraph"/>
              <w:widowControl/>
              <w:adjustRightInd/>
              <w:spacing w:before="120" w:after="120" w:line="240" w:lineRule="auto"/>
              <w:ind w:left="0"/>
              <w:textAlignment w:val="auto"/>
              <w:rPr>
                <w:rFonts w:ascii="Arial" w:hAnsi="Arial" w:cs="Arial"/>
              </w:rPr>
            </w:pPr>
            <w:r w:rsidRPr="00950F45">
              <w:rPr>
                <w:rFonts w:ascii="Arial" w:hAnsi="Arial" w:cs="Arial"/>
              </w:rPr>
              <w:t xml:space="preserve">It was noted that </w:t>
            </w:r>
            <w:r w:rsidR="00E92D2A" w:rsidRPr="00950F45">
              <w:rPr>
                <w:rFonts w:ascii="Arial" w:hAnsi="Arial" w:cs="Arial"/>
              </w:rPr>
              <w:t>L</w:t>
            </w:r>
            <w:r w:rsidRPr="00950F45">
              <w:rPr>
                <w:rFonts w:ascii="Arial" w:hAnsi="Arial" w:cs="Arial"/>
              </w:rPr>
              <w:t xml:space="preserve">earning </w:t>
            </w:r>
            <w:r w:rsidR="00E92D2A" w:rsidRPr="00950F45">
              <w:rPr>
                <w:rFonts w:ascii="Arial" w:hAnsi="Arial" w:cs="Arial"/>
              </w:rPr>
              <w:t>W</w:t>
            </w:r>
            <w:r w:rsidRPr="00950F45">
              <w:rPr>
                <w:rFonts w:ascii="Arial" w:hAnsi="Arial" w:cs="Arial"/>
              </w:rPr>
              <w:t xml:space="preserve">alks had been undertaken by Board Members </w:t>
            </w:r>
            <w:r w:rsidR="00446121" w:rsidRPr="00950F45">
              <w:rPr>
                <w:rFonts w:ascii="Arial" w:hAnsi="Arial" w:cs="Arial"/>
              </w:rPr>
              <w:t>as follows</w:t>
            </w:r>
            <w:r w:rsidR="006169D7">
              <w:rPr>
                <w:rFonts w:ascii="Arial" w:hAnsi="Arial" w:cs="Arial"/>
              </w:rPr>
              <w:t>:</w:t>
            </w:r>
            <w:r w:rsidR="0028360B">
              <w:rPr>
                <w:rFonts w:ascii="Arial" w:hAnsi="Arial" w:cs="Arial"/>
              </w:rPr>
              <w:t xml:space="preserve"> </w:t>
            </w:r>
            <w:r w:rsidR="006169D7">
              <w:rPr>
                <w:rFonts w:ascii="Arial" w:hAnsi="Arial" w:cs="Arial"/>
              </w:rPr>
              <w:t xml:space="preserve">Caroline </w:t>
            </w:r>
            <w:r w:rsidR="0028360B">
              <w:rPr>
                <w:rFonts w:ascii="Arial" w:hAnsi="Arial" w:cs="Arial"/>
              </w:rPr>
              <w:t xml:space="preserve">Foster </w:t>
            </w:r>
            <w:r w:rsidR="006169D7">
              <w:rPr>
                <w:rFonts w:ascii="Arial" w:hAnsi="Arial" w:cs="Arial"/>
              </w:rPr>
              <w:t>and Mel</w:t>
            </w:r>
            <w:r w:rsidR="0028360B">
              <w:rPr>
                <w:rFonts w:ascii="Arial" w:hAnsi="Arial" w:cs="Arial"/>
              </w:rPr>
              <w:t xml:space="preserve">anie Wilkins has undertaken a learning walk </w:t>
            </w:r>
            <w:r w:rsidR="00867952">
              <w:rPr>
                <w:rFonts w:ascii="Arial" w:hAnsi="Arial" w:cs="Arial"/>
              </w:rPr>
              <w:t>covering</w:t>
            </w:r>
            <w:r w:rsidR="0028360B">
              <w:rPr>
                <w:rFonts w:ascii="Arial" w:hAnsi="Arial" w:cs="Arial"/>
              </w:rPr>
              <w:t xml:space="preserve"> </w:t>
            </w:r>
            <w:r w:rsidR="006169D7">
              <w:rPr>
                <w:rFonts w:ascii="Arial" w:hAnsi="Arial" w:cs="Arial"/>
              </w:rPr>
              <w:t>Safeguarding</w:t>
            </w:r>
            <w:r w:rsidR="0028360B">
              <w:rPr>
                <w:rFonts w:ascii="Arial" w:hAnsi="Arial" w:cs="Arial"/>
              </w:rPr>
              <w:t xml:space="preserve">.  Arthur Whiteside and Ian Jones had undertaken a learning walk covering Apprenticeships.  </w:t>
            </w:r>
          </w:p>
          <w:p w14:paraId="0AE2ABFB" w14:textId="151CE7DD" w:rsidR="00075E09" w:rsidRDefault="00075E09" w:rsidP="00CA6C6D">
            <w:pPr>
              <w:pStyle w:val="ListParagraph"/>
              <w:widowControl/>
              <w:adjustRightInd/>
              <w:spacing w:before="120" w:after="120" w:line="240" w:lineRule="auto"/>
              <w:ind w:left="0"/>
              <w:textAlignment w:val="auto"/>
              <w:rPr>
                <w:rFonts w:ascii="Arial" w:hAnsi="Arial" w:cs="Arial"/>
              </w:rPr>
            </w:pPr>
            <w:r>
              <w:rPr>
                <w:rFonts w:ascii="Arial" w:hAnsi="Arial" w:cs="Arial"/>
              </w:rPr>
              <w:t xml:space="preserve">The Staff Board Member offered the opportunity for a learning walk in his area – </w:t>
            </w:r>
            <w:r w:rsidR="008B55C6" w:rsidRPr="008B55C6">
              <w:rPr>
                <w:rFonts w:ascii="Arial" w:hAnsi="Arial" w:cs="Arial"/>
              </w:rPr>
              <w:t>Business &amp; Finance</w:t>
            </w:r>
            <w:r>
              <w:rPr>
                <w:rFonts w:ascii="Arial" w:hAnsi="Arial" w:cs="Arial"/>
              </w:rPr>
              <w:t xml:space="preserve">.  </w:t>
            </w:r>
          </w:p>
          <w:p w14:paraId="2257A6A1" w14:textId="52DDD9FD" w:rsidR="00864815" w:rsidRDefault="006169D7" w:rsidP="00CA6C6D">
            <w:pPr>
              <w:pStyle w:val="ListParagraph"/>
              <w:widowControl/>
              <w:adjustRightInd/>
              <w:spacing w:before="120" w:after="120" w:line="240" w:lineRule="auto"/>
              <w:ind w:left="0"/>
              <w:textAlignment w:val="auto"/>
              <w:rPr>
                <w:rFonts w:ascii="Arial" w:hAnsi="Arial" w:cs="Arial"/>
              </w:rPr>
            </w:pPr>
            <w:r>
              <w:rPr>
                <w:rFonts w:ascii="Arial" w:hAnsi="Arial" w:cs="Arial"/>
              </w:rPr>
              <w:t>Suggested items for fu</w:t>
            </w:r>
            <w:r w:rsidR="00867952">
              <w:rPr>
                <w:rFonts w:ascii="Arial" w:hAnsi="Arial" w:cs="Arial"/>
              </w:rPr>
              <w:t>ture</w:t>
            </w:r>
            <w:r>
              <w:rPr>
                <w:rFonts w:ascii="Arial" w:hAnsi="Arial" w:cs="Arial"/>
              </w:rPr>
              <w:t xml:space="preserve"> meetings</w:t>
            </w:r>
            <w:r w:rsidR="0028360B">
              <w:rPr>
                <w:rFonts w:ascii="Arial" w:hAnsi="Arial" w:cs="Arial"/>
              </w:rPr>
              <w:t xml:space="preserve"> included</w:t>
            </w:r>
            <w:r w:rsidR="00867952">
              <w:rPr>
                <w:rFonts w:ascii="Arial" w:hAnsi="Arial" w:cs="Arial"/>
              </w:rPr>
              <w:t>:</w:t>
            </w:r>
            <w:r w:rsidR="0028360B">
              <w:rPr>
                <w:rFonts w:ascii="Arial" w:hAnsi="Arial" w:cs="Arial"/>
              </w:rPr>
              <w:t xml:space="preserve"> inviting </w:t>
            </w:r>
            <w:r>
              <w:rPr>
                <w:rFonts w:ascii="Arial" w:hAnsi="Arial" w:cs="Arial"/>
              </w:rPr>
              <w:t>Steve Frampton</w:t>
            </w:r>
            <w:r w:rsidR="0028360B">
              <w:rPr>
                <w:rFonts w:ascii="Arial" w:hAnsi="Arial" w:cs="Arial"/>
              </w:rPr>
              <w:t xml:space="preserve"> to talk to the Board about the </w:t>
            </w:r>
            <w:r w:rsidR="00867952">
              <w:rPr>
                <w:rFonts w:ascii="Arial" w:hAnsi="Arial" w:cs="Arial"/>
              </w:rPr>
              <w:t xml:space="preserve">FE </w:t>
            </w:r>
            <w:r w:rsidR="0028360B">
              <w:rPr>
                <w:rFonts w:ascii="Arial" w:hAnsi="Arial" w:cs="Arial"/>
              </w:rPr>
              <w:t>C</w:t>
            </w:r>
            <w:r>
              <w:rPr>
                <w:rFonts w:ascii="Arial" w:hAnsi="Arial" w:cs="Arial"/>
              </w:rPr>
              <w:t xml:space="preserve">limate </w:t>
            </w:r>
            <w:r w:rsidR="0028360B">
              <w:rPr>
                <w:rFonts w:ascii="Arial" w:hAnsi="Arial" w:cs="Arial"/>
              </w:rPr>
              <w:t>R</w:t>
            </w:r>
            <w:r>
              <w:rPr>
                <w:rFonts w:ascii="Arial" w:hAnsi="Arial" w:cs="Arial"/>
              </w:rPr>
              <w:t>oadmap</w:t>
            </w:r>
            <w:r w:rsidR="00867952">
              <w:rPr>
                <w:rFonts w:ascii="Arial" w:hAnsi="Arial" w:cs="Arial"/>
              </w:rPr>
              <w:t xml:space="preserve"> and</w:t>
            </w:r>
            <w:r w:rsidR="0028360B">
              <w:rPr>
                <w:rFonts w:ascii="Arial" w:hAnsi="Arial" w:cs="Arial"/>
              </w:rPr>
              <w:t xml:space="preserve"> it was</w:t>
            </w:r>
            <w:r>
              <w:rPr>
                <w:rFonts w:ascii="Arial" w:hAnsi="Arial" w:cs="Arial"/>
              </w:rPr>
              <w:t xml:space="preserve"> agreed </w:t>
            </w:r>
            <w:r w:rsidR="0028360B">
              <w:rPr>
                <w:rFonts w:ascii="Arial" w:hAnsi="Arial" w:cs="Arial"/>
              </w:rPr>
              <w:t>that this should</w:t>
            </w:r>
            <w:r>
              <w:rPr>
                <w:rFonts w:ascii="Arial" w:hAnsi="Arial" w:cs="Arial"/>
              </w:rPr>
              <w:t xml:space="preserve"> be covered in the autumn term.</w:t>
            </w:r>
            <w:r w:rsidR="0028360B">
              <w:rPr>
                <w:rFonts w:ascii="Arial" w:hAnsi="Arial" w:cs="Arial"/>
              </w:rPr>
              <w:t xml:space="preserve">  It was noted that </w:t>
            </w:r>
            <w:r w:rsidR="00864815">
              <w:rPr>
                <w:rFonts w:ascii="Arial" w:hAnsi="Arial" w:cs="Arial"/>
              </w:rPr>
              <w:t>Denise Olander</w:t>
            </w:r>
            <w:r w:rsidR="0028360B">
              <w:rPr>
                <w:rFonts w:ascii="Arial" w:hAnsi="Arial" w:cs="Arial"/>
              </w:rPr>
              <w:t xml:space="preserve">, Senior HMI Ofsted, </w:t>
            </w:r>
            <w:r w:rsidR="00864815">
              <w:rPr>
                <w:rFonts w:ascii="Arial" w:hAnsi="Arial" w:cs="Arial"/>
              </w:rPr>
              <w:t>ha</w:t>
            </w:r>
            <w:r w:rsidR="0028360B">
              <w:rPr>
                <w:rFonts w:ascii="Arial" w:hAnsi="Arial" w:cs="Arial"/>
              </w:rPr>
              <w:t>d</w:t>
            </w:r>
            <w:r w:rsidR="00864815">
              <w:rPr>
                <w:rFonts w:ascii="Arial" w:hAnsi="Arial" w:cs="Arial"/>
              </w:rPr>
              <w:t xml:space="preserve"> been contacted to present to the Board </w:t>
            </w:r>
            <w:r w:rsidR="0028360B">
              <w:rPr>
                <w:rFonts w:ascii="Arial" w:hAnsi="Arial" w:cs="Arial"/>
              </w:rPr>
              <w:t>at the 29 June 2021 meeting.</w:t>
            </w:r>
          </w:p>
          <w:p w14:paraId="10728476" w14:textId="70B64731" w:rsidR="00075E09" w:rsidRPr="00950F45" w:rsidRDefault="00075E09" w:rsidP="00CA6C6D">
            <w:pPr>
              <w:pStyle w:val="ListParagraph"/>
              <w:widowControl/>
              <w:adjustRightInd/>
              <w:spacing w:before="120" w:after="120" w:line="240" w:lineRule="auto"/>
              <w:ind w:left="0"/>
              <w:textAlignment w:val="auto"/>
              <w:rPr>
                <w:rFonts w:ascii="Arial" w:hAnsi="Arial" w:cs="Arial"/>
              </w:rPr>
            </w:pPr>
            <w:r>
              <w:rPr>
                <w:rFonts w:ascii="Arial" w:hAnsi="Arial" w:cs="Arial"/>
              </w:rPr>
              <w:t xml:space="preserve">The Chair noted that Board Member, Caron Khan, had recently become President of the Dorset Chamber.  </w:t>
            </w:r>
          </w:p>
          <w:p w14:paraId="71E6EC77" w14:textId="4B0DA270" w:rsidR="00895097" w:rsidRPr="00950F45" w:rsidRDefault="00895097" w:rsidP="00CA6C6D">
            <w:pPr>
              <w:pStyle w:val="ListParagraph"/>
              <w:widowControl/>
              <w:adjustRightInd/>
              <w:spacing w:before="120" w:after="120" w:line="240" w:lineRule="auto"/>
              <w:ind w:left="0"/>
              <w:textAlignment w:val="auto"/>
              <w:rPr>
                <w:rFonts w:ascii="Arial" w:hAnsi="Arial" w:cs="Arial"/>
              </w:rPr>
            </w:pPr>
            <w:r w:rsidRPr="00950F45">
              <w:rPr>
                <w:rFonts w:ascii="Arial" w:hAnsi="Arial" w:cs="Arial"/>
                <w:b/>
              </w:rPr>
              <w:t>RESOLVED:</w:t>
            </w:r>
            <w:r w:rsidRPr="00950F45">
              <w:rPr>
                <w:rFonts w:ascii="Arial" w:hAnsi="Arial" w:cs="Arial"/>
              </w:rPr>
              <w:t xml:space="preserve"> The above item</w:t>
            </w:r>
            <w:r w:rsidR="00336E95" w:rsidRPr="00950F45">
              <w:rPr>
                <w:rFonts w:ascii="Arial" w:hAnsi="Arial" w:cs="Arial"/>
              </w:rPr>
              <w:t>s</w:t>
            </w:r>
            <w:r w:rsidRPr="00950F45">
              <w:rPr>
                <w:rFonts w:ascii="Arial" w:hAnsi="Arial" w:cs="Arial"/>
              </w:rPr>
              <w:t xml:space="preserve"> </w:t>
            </w:r>
            <w:r w:rsidR="00C87E4E">
              <w:rPr>
                <w:rFonts w:ascii="Arial" w:hAnsi="Arial" w:cs="Arial"/>
              </w:rPr>
              <w:t xml:space="preserve">of AOB </w:t>
            </w:r>
            <w:r w:rsidRPr="00950F45">
              <w:rPr>
                <w:rFonts w:ascii="Arial" w:hAnsi="Arial" w:cs="Arial"/>
              </w:rPr>
              <w:t>were noted.</w:t>
            </w:r>
          </w:p>
        </w:tc>
        <w:tc>
          <w:tcPr>
            <w:tcW w:w="1418" w:type="dxa"/>
            <w:tcBorders>
              <w:top w:val="single" w:sz="4" w:space="0" w:color="auto"/>
              <w:left w:val="single" w:sz="4" w:space="0" w:color="auto"/>
              <w:bottom w:val="single" w:sz="4" w:space="0" w:color="auto"/>
              <w:right w:val="single" w:sz="4" w:space="0" w:color="auto"/>
            </w:tcBorders>
          </w:tcPr>
          <w:p w14:paraId="430A97A7" w14:textId="77777777" w:rsidR="00514B50" w:rsidRPr="00950F45" w:rsidRDefault="00514B50" w:rsidP="00CA6C6D">
            <w:pPr>
              <w:pStyle w:val="Footer"/>
              <w:tabs>
                <w:tab w:val="clear" w:pos="4153"/>
                <w:tab w:val="clear" w:pos="8306"/>
              </w:tabs>
              <w:spacing w:line="240" w:lineRule="auto"/>
              <w:rPr>
                <w:rFonts w:ascii="Arial" w:hAnsi="Arial" w:cs="Arial"/>
              </w:rPr>
            </w:pPr>
          </w:p>
          <w:p w14:paraId="49373EB8" w14:textId="77777777" w:rsidR="00AA093A" w:rsidRPr="00950F45" w:rsidRDefault="00AA093A" w:rsidP="00CA6C6D">
            <w:pPr>
              <w:pStyle w:val="Footer"/>
              <w:tabs>
                <w:tab w:val="clear" w:pos="4153"/>
                <w:tab w:val="clear" w:pos="8306"/>
              </w:tabs>
              <w:spacing w:line="240" w:lineRule="auto"/>
              <w:rPr>
                <w:rFonts w:ascii="Arial" w:hAnsi="Arial" w:cs="Arial"/>
              </w:rPr>
            </w:pPr>
          </w:p>
          <w:p w14:paraId="676DED70" w14:textId="77777777" w:rsidR="00AA093A" w:rsidRPr="00950F45" w:rsidRDefault="00AA093A" w:rsidP="00CA6C6D">
            <w:pPr>
              <w:pStyle w:val="Footer"/>
              <w:tabs>
                <w:tab w:val="clear" w:pos="4153"/>
                <w:tab w:val="clear" w:pos="8306"/>
              </w:tabs>
              <w:spacing w:line="240" w:lineRule="auto"/>
              <w:rPr>
                <w:rFonts w:ascii="Arial" w:hAnsi="Arial" w:cs="Arial"/>
              </w:rPr>
            </w:pPr>
          </w:p>
          <w:p w14:paraId="7F48B0B9" w14:textId="1641920B" w:rsidR="006169D7" w:rsidRDefault="006169D7" w:rsidP="00CA6C6D">
            <w:pPr>
              <w:pStyle w:val="Footer"/>
              <w:tabs>
                <w:tab w:val="clear" w:pos="4153"/>
                <w:tab w:val="clear" w:pos="8306"/>
              </w:tabs>
              <w:spacing w:line="240" w:lineRule="auto"/>
              <w:rPr>
                <w:rFonts w:ascii="Arial" w:hAnsi="Arial" w:cs="Arial"/>
              </w:rPr>
            </w:pPr>
          </w:p>
          <w:p w14:paraId="35F48D86" w14:textId="77777777" w:rsidR="006169D7" w:rsidRPr="006169D7" w:rsidRDefault="006169D7" w:rsidP="00CA6C6D"/>
          <w:p w14:paraId="71429C21" w14:textId="77777777" w:rsidR="006169D7" w:rsidRPr="006169D7" w:rsidRDefault="006169D7" w:rsidP="00CA6C6D"/>
          <w:p w14:paraId="6A4EE69E" w14:textId="236C96DA" w:rsidR="006169D7" w:rsidRDefault="006169D7" w:rsidP="00CA6C6D"/>
          <w:p w14:paraId="17E3F327" w14:textId="7F0A0A75" w:rsidR="00AA093A" w:rsidRPr="006169D7" w:rsidRDefault="006169D7" w:rsidP="00CA6C6D">
            <w:r>
              <w:t xml:space="preserve"> </w:t>
            </w:r>
          </w:p>
        </w:tc>
      </w:tr>
      <w:tr w:rsidR="000D19FF" w:rsidRPr="00950F45" w14:paraId="3417FB3A" w14:textId="77777777" w:rsidTr="000136AF">
        <w:trPr>
          <w:trHeight w:val="833"/>
        </w:trPr>
        <w:tc>
          <w:tcPr>
            <w:tcW w:w="1164" w:type="dxa"/>
            <w:tcBorders>
              <w:top w:val="single" w:sz="4" w:space="0" w:color="auto"/>
              <w:left w:val="single" w:sz="4" w:space="0" w:color="auto"/>
              <w:bottom w:val="single" w:sz="4" w:space="0" w:color="auto"/>
              <w:right w:val="single" w:sz="4" w:space="0" w:color="auto"/>
            </w:tcBorders>
          </w:tcPr>
          <w:p w14:paraId="6DCA799D" w14:textId="0A133C37" w:rsidR="000D19FF" w:rsidRPr="00950F45" w:rsidRDefault="00895097" w:rsidP="00CA6C6D">
            <w:pPr>
              <w:spacing w:before="120" w:line="240" w:lineRule="auto"/>
              <w:rPr>
                <w:rFonts w:ascii="Arial" w:hAnsi="Arial" w:cs="Arial"/>
              </w:rPr>
            </w:pPr>
            <w:r w:rsidRPr="00950F45">
              <w:rPr>
                <w:rFonts w:ascii="Arial" w:hAnsi="Arial" w:cs="Arial"/>
              </w:rPr>
              <w:t>0</w:t>
            </w:r>
            <w:r w:rsidR="00C87E4E">
              <w:rPr>
                <w:rFonts w:ascii="Arial" w:hAnsi="Arial" w:cs="Arial"/>
              </w:rPr>
              <w:t>91</w:t>
            </w:r>
            <w:r w:rsidRPr="00950F45">
              <w:rPr>
                <w:rFonts w:ascii="Arial" w:hAnsi="Arial" w:cs="Arial"/>
              </w:rPr>
              <w:t>-2021</w:t>
            </w:r>
          </w:p>
        </w:tc>
        <w:tc>
          <w:tcPr>
            <w:tcW w:w="7087" w:type="dxa"/>
            <w:tcBorders>
              <w:top w:val="single" w:sz="4" w:space="0" w:color="auto"/>
              <w:left w:val="single" w:sz="4" w:space="0" w:color="auto"/>
              <w:bottom w:val="single" w:sz="4" w:space="0" w:color="auto"/>
              <w:right w:val="single" w:sz="4" w:space="0" w:color="auto"/>
            </w:tcBorders>
          </w:tcPr>
          <w:p w14:paraId="0BA872E0" w14:textId="77777777" w:rsidR="00895097" w:rsidRPr="00950F45" w:rsidRDefault="00895097" w:rsidP="00CA6C6D">
            <w:pPr>
              <w:rPr>
                <w:rFonts w:ascii="Arial" w:hAnsi="Arial" w:cs="Arial"/>
                <w:b/>
              </w:rPr>
            </w:pPr>
            <w:r w:rsidRPr="00950F45">
              <w:rPr>
                <w:rFonts w:ascii="Arial" w:hAnsi="Arial" w:cs="Arial"/>
                <w:b/>
              </w:rPr>
              <w:t>D</w:t>
            </w:r>
            <w:r w:rsidR="0030618A" w:rsidRPr="00950F45">
              <w:rPr>
                <w:rFonts w:ascii="Arial" w:hAnsi="Arial" w:cs="Arial"/>
                <w:b/>
              </w:rPr>
              <w:t>ATE OF NEXT MEETING</w:t>
            </w:r>
            <w:r w:rsidRPr="00950F45">
              <w:rPr>
                <w:rFonts w:ascii="Arial" w:hAnsi="Arial" w:cs="Arial"/>
                <w:b/>
              </w:rPr>
              <w:t xml:space="preserve">:  </w:t>
            </w:r>
          </w:p>
          <w:p w14:paraId="584BB225" w14:textId="1128DBA2" w:rsidR="00A54FFE" w:rsidRPr="00950F45" w:rsidRDefault="00564524" w:rsidP="00CA6C6D">
            <w:pPr>
              <w:spacing w:after="120"/>
              <w:rPr>
                <w:rFonts w:ascii="Arial" w:hAnsi="Arial" w:cs="Arial"/>
              </w:rPr>
            </w:pPr>
            <w:r w:rsidRPr="00950F45">
              <w:rPr>
                <w:rFonts w:ascii="Arial" w:hAnsi="Arial" w:cs="Arial"/>
              </w:rPr>
              <w:t xml:space="preserve">The next </w:t>
            </w:r>
            <w:r w:rsidR="00895097" w:rsidRPr="00950F45">
              <w:rPr>
                <w:rFonts w:ascii="Arial" w:hAnsi="Arial" w:cs="Arial"/>
              </w:rPr>
              <w:t>Board Meeting</w:t>
            </w:r>
            <w:r w:rsidRPr="00950F45">
              <w:rPr>
                <w:rFonts w:ascii="Arial" w:hAnsi="Arial" w:cs="Arial"/>
              </w:rPr>
              <w:t xml:space="preserve"> would take place on</w:t>
            </w:r>
            <w:r w:rsidR="00895097" w:rsidRPr="00950F45">
              <w:rPr>
                <w:rFonts w:ascii="Arial" w:hAnsi="Arial" w:cs="Arial"/>
              </w:rPr>
              <w:t xml:space="preserve"> </w:t>
            </w:r>
            <w:r w:rsidR="00497325">
              <w:rPr>
                <w:rFonts w:ascii="Arial" w:hAnsi="Arial" w:cs="Arial"/>
              </w:rPr>
              <w:t>29 June</w:t>
            </w:r>
            <w:r w:rsidR="00895097" w:rsidRPr="00950F45">
              <w:rPr>
                <w:rFonts w:ascii="Arial" w:hAnsi="Arial" w:cs="Arial"/>
              </w:rPr>
              <w:t xml:space="preserve"> 2021 (</w:t>
            </w:r>
            <w:r w:rsidR="00497325">
              <w:rPr>
                <w:rFonts w:ascii="Arial" w:hAnsi="Arial" w:cs="Arial"/>
              </w:rPr>
              <w:t>08.00-10.00</w:t>
            </w:r>
            <w:r w:rsidR="00895097" w:rsidRPr="00950F45">
              <w:rPr>
                <w:rFonts w:ascii="Arial" w:hAnsi="Arial" w:cs="Arial"/>
              </w:rPr>
              <w:t>)</w:t>
            </w:r>
            <w:r w:rsidRPr="00950F45">
              <w:rPr>
                <w:rFonts w:ascii="Arial" w:hAnsi="Arial" w:cs="Arial"/>
              </w:rPr>
              <w:t>.</w:t>
            </w:r>
          </w:p>
        </w:tc>
        <w:tc>
          <w:tcPr>
            <w:tcW w:w="1418" w:type="dxa"/>
            <w:tcBorders>
              <w:top w:val="single" w:sz="4" w:space="0" w:color="auto"/>
              <w:left w:val="single" w:sz="4" w:space="0" w:color="auto"/>
              <w:bottom w:val="single" w:sz="4" w:space="0" w:color="auto"/>
              <w:right w:val="single" w:sz="4" w:space="0" w:color="auto"/>
            </w:tcBorders>
          </w:tcPr>
          <w:p w14:paraId="6AFE2D2D" w14:textId="77777777" w:rsidR="000D19FF" w:rsidRPr="00950F45" w:rsidRDefault="000D19FF" w:rsidP="00CA6C6D">
            <w:pPr>
              <w:pStyle w:val="Footer"/>
              <w:tabs>
                <w:tab w:val="clear" w:pos="4153"/>
                <w:tab w:val="clear" w:pos="8306"/>
              </w:tabs>
              <w:spacing w:line="240" w:lineRule="auto"/>
              <w:rPr>
                <w:rFonts w:ascii="Arial" w:hAnsi="Arial" w:cs="Arial"/>
              </w:rPr>
            </w:pPr>
          </w:p>
        </w:tc>
      </w:tr>
      <w:tr w:rsidR="00895097" w:rsidRPr="00950F45" w14:paraId="376D5B46" w14:textId="77777777" w:rsidTr="000136AF">
        <w:trPr>
          <w:trHeight w:val="833"/>
        </w:trPr>
        <w:tc>
          <w:tcPr>
            <w:tcW w:w="1164" w:type="dxa"/>
            <w:tcBorders>
              <w:top w:val="single" w:sz="4" w:space="0" w:color="auto"/>
              <w:left w:val="single" w:sz="4" w:space="0" w:color="auto"/>
              <w:bottom w:val="single" w:sz="4" w:space="0" w:color="auto"/>
              <w:right w:val="single" w:sz="4" w:space="0" w:color="auto"/>
            </w:tcBorders>
          </w:tcPr>
          <w:p w14:paraId="170DBEDC" w14:textId="067E0FC3" w:rsidR="00895097" w:rsidRPr="00950F45" w:rsidRDefault="00895097" w:rsidP="00CA6C6D">
            <w:pPr>
              <w:spacing w:before="120" w:line="240" w:lineRule="auto"/>
              <w:rPr>
                <w:rFonts w:ascii="Arial" w:hAnsi="Arial" w:cs="Arial"/>
              </w:rPr>
            </w:pPr>
            <w:r w:rsidRPr="00950F45">
              <w:rPr>
                <w:rFonts w:ascii="Arial" w:hAnsi="Arial" w:cs="Arial"/>
              </w:rPr>
              <w:t>0</w:t>
            </w:r>
            <w:r w:rsidR="00C87E4E">
              <w:rPr>
                <w:rFonts w:ascii="Arial" w:hAnsi="Arial" w:cs="Arial"/>
              </w:rPr>
              <w:t>92</w:t>
            </w:r>
            <w:r w:rsidRPr="00950F45">
              <w:rPr>
                <w:rFonts w:ascii="Arial" w:hAnsi="Arial" w:cs="Arial"/>
              </w:rPr>
              <w:t>-2021</w:t>
            </w:r>
          </w:p>
        </w:tc>
        <w:tc>
          <w:tcPr>
            <w:tcW w:w="7087" w:type="dxa"/>
            <w:tcBorders>
              <w:top w:val="single" w:sz="4" w:space="0" w:color="auto"/>
              <w:left w:val="single" w:sz="4" w:space="0" w:color="auto"/>
              <w:bottom w:val="single" w:sz="4" w:space="0" w:color="auto"/>
              <w:right w:val="single" w:sz="4" w:space="0" w:color="auto"/>
            </w:tcBorders>
          </w:tcPr>
          <w:p w14:paraId="055FA8C9" w14:textId="77777777" w:rsidR="00895097" w:rsidRPr="00950F45" w:rsidRDefault="00895097" w:rsidP="00CA6C6D">
            <w:pPr>
              <w:spacing w:before="120" w:line="240" w:lineRule="auto"/>
              <w:rPr>
                <w:rFonts w:ascii="Arial" w:hAnsi="Arial" w:cs="Arial"/>
                <w:b/>
              </w:rPr>
            </w:pPr>
            <w:r w:rsidRPr="00950F45">
              <w:rPr>
                <w:rFonts w:ascii="Arial" w:hAnsi="Arial" w:cs="Arial"/>
                <w:b/>
              </w:rPr>
              <w:t xml:space="preserve">EVALUATION </w:t>
            </w:r>
          </w:p>
          <w:p w14:paraId="41DAD699" w14:textId="77777777" w:rsidR="00895097" w:rsidRPr="00950F45" w:rsidRDefault="00895097" w:rsidP="00CA6C6D">
            <w:pPr>
              <w:widowControl/>
              <w:adjustRightInd/>
              <w:spacing w:before="120" w:after="120" w:line="240" w:lineRule="auto"/>
              <w:textAlignment w:val="auto"/>
              <w:rPr>
                <w:rFonts w:ascii="Arial" w:hAnsi="Arial" w:cs="Arial"/>
              </w:rPr>
            </w:pPr>
            <w:r w:rsidRPr="00950F45">
              <w:rPr>
                <w:rFonts w:ascii="Arial" w:hAnsi="Arial" w:cs="Arial"/>
              </w:rPr>
              <w:t>The online evaluation would be circulated following the meeting.</w:t>
            </w:r>
          </w:p>
        </w:tc>
        <w:tc>
          <w:tcPr>
            <w:tcW w:w="1418" w:type="dxa"/>
            <w:tcBorders>
              <w:top w:val="single" w:sz="4" w:space="0" w:color="auto"/>
              <w:left w:val="single" w:sz="4" w:space="0" w:color="auto"/>
              <w:bottom w:val="single" w:sz="4" w:space="0" w:color="auto"/>
              <w:right w:val="single" w:sz="4" w:space="0" w:color="auto"/>
            </w:tcBorders>
          </w:tcPr>
          <w:p w14:paraId="0367928A" w14:textId="77777777" w:rsidR="00895097" w:rsidRPr="00950F45" w:rsidRDefault="00895097" w:rsidP="00CA6C6D">
            <w:pPr>
              <w:pStyle w:val="Footer"/>
              <w:tabs>
                <w:tab w:val="clear" w:pos="4153"/>
                <w:tab w:val="clear" w:pos="8306"/>
              </w:tabs>
              <w:spacing w:line="240" w:lineRule="auto"/>
              <w:rPr>
                <w:rFonts w:ascii="Arial" w:hAnsi="Arial" w:cs="Arial"/>
              </w:rPr>
            </w:pPr>
          </w:p>
        </w:tc>
      </w:tr>
      <w:tr w:rsidR="00895097" w:rsidRPr="00950F45" w14:paraId="0FE894B7" w14:textId="77777777" w:rsidTr="000136AF">
        <w:trPr>
          <w:trHeight w:val="833"/>
        </w:trPr>
        <w:tc>
          <w:tcPr>
            <w:tcW w:w="1164" w:type="dxa"/>
          </w:tcPr>
          <w:p w14:paraId="79536D89" w14:textId="29847FA7" w:rsidR="00895097" w:rsidRPr="00950F45" w:rsidRDefault="00895097" w:rsidP="00CA6C6D">
            <w:pPr>
              <w:spacing w:before="120" w:line="240" w:lineRule="auto"/>
              <w:rPr>
                <w:rFonts w:ascii="Arial" w:hAnsi="Arial" w:cs="Arial"/>
              </w:rPr>
            </w:pPr>
            <w:r w:rsidRPr="00950F45">
              <w:rPr>
                <w:rFonts w:ascii="Arial" w:hAnsi="Arial" w:cs="Arial"/>
              </w:rPr>
              <w:t>0</w:t>
            </w:r>
            <w:r w:rsidR="00C87E4E">
              <w:rPr>
                <w:rFonts w:ascii="Arial" w:hAnsi="Arial" w:cs="Arial"/>
              </w:rPr>
              <w:t>93</w:t>
            </w:r>
            <w:r w:rsidRPr="00950F45">
              <w:rPr>
                <w:rFonts w:ascii="Arial" w:hAnsi="Arial" w:cs="Arial"/>
              </w:rPr>
              <w:t>-2021</w:t>
            </w:r>
          </w:p>
        </w:tc>
        <w:tc>
          <w:tcPr>
            <w:tcW w:w="7087" w:type="dxa"/>
          </w:tcPr>
          <w:p w14:paraId="109E0A32" w14:textId="77777777" w:rsidR="00895097" w:rsidRPr="00950F45" w:rsidRDefault="00895097" w:rsidP="00CA6C6D">
            <w:pPr>
              <w:widowControl/>
              <w:adjustRightInd/>
              <w:spacing w:before="120" w:after="120" w:line="240" w:lineRule="auto"/>
              <w:textAlignment w:val="auto"/>
              <w:rPr>
                <w:rFonts w:ascii="Arial" w:hAnsi="Arial" w:cs="Arial"/>
              </w:rPr>
            </w:pPr>
            <w:r w:rsidRPr="00950F45">
              <w:rPr>
                <w:rFonts w:ascii="Arial" w:hAnsi="Arial" w:cs="Arial"/>
                <w:b/>
              </w:rPr>
              <w:t>CONFIDENTIALITY</w:t>
            </w:r>
            <w:r w:rsidRPr="00950F45">
              <w:rPr>
                <w:rFonts w:ascii="Arial" w:hAnsi="Arial" w:cs="Arial"/>
              </w:rPr>
              <w:t xml:space="preserve"> </w:t>
            </w:r>
          </w:p>
          <w:p w14:paraId="19F9E986" w14:textId="7588ED3A" w:rsidR="00895097" w:rsidRPr="00950F45" w:rsidRDefault="00895097" w:rsidP="00CA6C6D">
            <w:pPr>
              <w:widowControl/>
              <w:tabs>
                <w:tab w:val="left" w:pos="5520"/>
              </w:tabs>
              <w:adjustRightInd/>
              <w:spacing w:before="120" w:after="120" w:line="240" w:lineRule="auto"/>
              <w:textAlignment w:val="auto"/>
              <w:rPr>
                <w:rFonts w:ascii="Arial" w:hAnsi="Arial" w:cs="Arial"/>
              </w:rPr>
            </w:pPr>
            <w:r w:rsidRPr="00950F45">
              <w:rPr>
                <w:rFonts w:ascii="Arial" w:hAnsi="Arial" w:cs="Arial"/>
              </w:rPr>
              <w:t>Confidential items were noted in Part B</w:t>
            </w:r>
            <w:r w:rsidRPr="00950F45">
              <w:rPr>
                <w:rFonts w:ascii="Arial" w:hAnsi="Arial" w:cs="Arial"/>
              </w:rPr>
              <w:tab/>
              <w:t xml:space="preserve"> </w:t>
            </w:r>
          </w:p>
        </w:tc>
        <w:tc>
          <w:tcPr>
            <w:tcW w:w="1418" w:type="dxa"/>
          </w:tcPr>
          <w:p w14:paraId="2380667D" w14:textId="77777777" w:rsidR="00895097" w:rsidRPr="00950F45" w:rsidRDefault="00895097" w:rsidP="00CA6C6D">
            <w:pPr>
              <w:pStyle w:val="Footer"/>
              <w:tabs>
                <w:tab w:val="clear" w:pos="4153"/>
                <w:tab w:val="clear" w:pos="8306"/>
              </w:tabs>
              <w:spacing w:line="240" w:lineRule="auto"/>
              <w:rPr>
                <w:rFonts w:ascii="Arial" w:hAnsi="Arial" w:cs="Arial"/>
              </w:rPr>
            </w:pPr>
          </w:p>
        </w:tc>
      </w:tr>
    </w:tbl>
    <w:p w14:paraId="689DF902" w14:textId="77777777" w:rsidR="006E10AE" w:rsidRPr="00407A19" w:rsidRDefault="006E10AE" w:rsidP="00121302">
      <w:pPr>
        <w:spacing w:line="240" w:lineRule="auto"/>
        <w:rPr>
          <w:rFonts w:ascii="Arial" w:hAnsi="Arial" w:cs="Arial"/>
        </w:rPr>
      </w:pPr>
    </w:p>
    <w:sectPr w:rsidR="006E10AE" w:rsidRPr="00407A19" w:rsidSect="00A31EDC">
      <w:headerReference w:type="default" r:id="rId8"/>
      <w:footerReference w:type="even" r:id="rId9"/>
      <w:footerReference w:type="default" r:id="rId10"/>
      <w:pgSz w:w="11906" w:h="16838" w:code="9"/>
      <w:pgMar w:top="357" w:right="1276" w:bottom="539" w:left="1418"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A88ED" w14:textId="77777777" w:rsidR="00EF400A" w:rsidRDefault="00EF400A">
      <w:r>
        <w:separator/>
      </w:r>
    </w:p>
  </w:endnote>
  <w:endnote w:type="continuationSeparator" w:id="0">
    <w:p w14:paraId="2F3FA6B9" w14:textId="77777777" w:rsidR="00EF400A" w:rsidRDefault="00EF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20EFF" w14:textId="77777777" w:rsidR="00EF400A" w:rsidRDefault="00EF40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64FB0" w14:textId="77777777" w:rsidR="00EF400A" w:rsidRDefault="00EF40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341945"/>
      <w:docPartObj>
        <w:docPartGallery w:val="Page Numbers (Bottom of Page)"/>
        <w:docPartUnique/>
      </w:docPartObj>
    </w:sdtPr>
    <w:sdtEndPr>
      <w:rPr>
        <w:rFonts w:ascii="Arial" w:hAnsi="Arial" w:cs="Arial"/>
        <w:noProof/>
      </w:rPr>
    </w:sdtEndPr>
    <w:sdtContent>
      <w:p w14:paraId="78713465" w14:textId="77777777" w:rsidR="00EF400A" w:rsidRPr="00EE40AD" w:rsidRDefault="00EF400A">
        <w:pPr>
          <w:pStyle w:val="Footer"/>
          <w:jc w:val="right"/>
          <w:rPr>
            <w:rFonts w:ascii="Arial" w:hAnsi="Arial" w:cs="Arial"/>
          </w:rPr>
        </w:pPr>
        <w:r w:rsidRPr="00EE40AD">
          <w:rPr>
            <w:rFonts w:ascii="Arial" w:hAnsi="Arial" w:cs="Arial"/>
          </w:rPr>
          <w:fldChar w:fldCharType="begin"/>
        </w:r>
        <w:r w:rsidRPr="00EE40AD">
          <w:rPr>
            <w:rFonts w:ascii="Arial" w:hAnsi="Arial" w:cs="Arial"/>
          </w:rPr>
          <w:instrText xml:space="preserve"> PAGE   \* MERGEFORMAT </w:instrText>
        </w:r>
        <w:r w:rsidRPr="00EE40AD">
          <w:rPr>
            <w:rFonts w:ascii="Arial" w:hAnsi="Arial" w:cs="Arial"/>
          </w:rPr>
          <w:fldChar w:fldCharType="separate"/>
        </w:r>
        <w:r>
          <w:rPr>
            <w:rFonts w:ascii="Arial" w:hAnsi="Arial" w:cs="Arial"/>
            <w:noProof/>
          </w:rPr>
          <w:t>7</w:t>
        </w:r>
        <w:r w:rsidRPr="00EE40AD">
          <w:rPr>
            <w:rFonts w:ascii="Arial" w:hAnsi="Arial" w:cs="Arial"/>
            <w:noProof/>
          </w:rPr>
          <w:fldChar w:fldCharType="end"/>
        </w:r>
      </w:p>
    </w:sdtContent>
  </w:sdt>
  <w:p w14:paraId="29F40566" w14:textId="77777777" w:rsidR="00EF400A" w:rsidRDefault="00EF40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1C2BC" w14:textId="77777777" w:rsidR="00EF400A" w:rsidRDefault="00EF400A">
      <w:r>
        <w:separator/>
      </w:r>
    </w:p>
  </w:footnote>
  <w:footnote w:type="continuationSeparator" w:id="0">
    <w:p w14:paraId="300797A1" w14:textId="77777777" w:rsidR="00EF400A" w:rsidRDefault="00EF4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A743" w14:textId="038246D5" w:rsidR="00EF400A" w:rsidRPr="00110F4B" w:rsidRDefault="00EF400A" w:rsidP="00131D09">
    <w:pPr>
      <w:pStyle w:val="Header"/>
      <w:jc w:val="left"/>
      <w:rPr>
        <w:rFonts w:ascii="Arial" w:hAnsi="Arial" w:cs="Arial"/>
      </w:rPr>
    </w:pPr>
    <w:r>
      <w:rPr>
        <w:rFonts w:ascii="Arial" w:hAnsi="Arial" w:cs="Arial"/>
      </w:rPr>
      <w:tab/>
    </w:r>
    <w:r>
      <w:rPr>
        <w:rFonts w:ascii="Arial" w:hAnsi="Arial" w:cs="Arial"/>
      </w:rPr>
      <w:tab/>
    </w:r>
    <w:r w:rsidR="00121302">
      <w:rPr>
        <w:rFonts w:ascii="Arial" w:hAnsi="Arial" w:cs="Arial"/>
      </w:rP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073E"/>
    <w:multiLevelType w:val="hybridMultilevel"/>
    <w:tmpl w:val="E2243962"/>
    <w:lvl w:ilvl="0" w:tplc="4C8037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A33E5"/>
    <w:multiLevelType w:val="hybridMultilevel"/>
    <w:tmpl w:val="2952B992"/>
    <w:lvl w:ilvl="0" w:tplc="8D22B5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4536F"/>
    <w:multiLevelType w:val="hybridMultilevel"/>
    <w:tmpl w:val="2FB22152"/>
    <w:lvl w:ilvl="0" w:tplc="485AF0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40EE3"/>
    <w:multiLevelType w:val="hybridMultilevel"/>
    <w:tmpl w:val="7954E892"/>
    <w:lvl w:ilvl="0" w:tplc="8A3CC62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C3F0A"/>
    <w:multiLevelType w:val="hybridMultilevel"/>
    <w:tmpl w:val="7BD6351A"/>
    <w:lvl w:ilvl="0" w:tplc="3BDE43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47487"/>
    <w:multiLevelType w:val="hybridMultilevel"/>
    <w:tmpl w:val="C01EDF84"/>
    <w:lvl w:ilvl="0" w:tplc="8A3CC62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3C3D68"/>
    <w:multiLevelType w:val="hybridMultilevel"/>
    <w:tmpl w:val="C8642B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A87473"/>
    <w:multiLevelType w:val="hybridMultilevel"/>
    <w:tmpl w:val="4482C1B8"/>
    <w:lvl w:ilvl="0" w:tplc="4BE642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5F6F6F"/>
    <w:multiLevelType w:val="hybridMultilevel"/>
    <w:tmpl w:val="D19CEDDA"/>
    <w:lvl w:ilvl="0" w:tplc="EBDC04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BF7624"/>
    <w:multiLevelType w:val="hybridMultilevel"/>
    <w:tmpl w:val="12DCEC78"/>
    <w:lvl w:ilvl="0" w:tplc="8A3CC62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F0511F"/>
    <w:multiLevelType w:val="hybridMultilevel"/>
    <w:tmpl w:val="C01EDF84"/>
    <w:lvl w:ilvl="0" w:tplc="8A3CC62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E922F4"/>
    <w:multiLevelType w:val="hybridMultilevel"/>
    <w:tmpl w:val="68A26D1E"/>
    <w:lvl w:ilvl="0" w:tplc="8A3CC62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A839D5"/>
    <w:multiLevelType w:val="hybridMultilevel"/>
    <w:tmpl w:val="E3D61FB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3B6BEF"/>
    <w:multiLevelType w:val="hybridMultilevel"/>
    <w:tmpl w:val="ECC602B0"/>
    <w:lvl w:ilvl="0" w:tplc="8A3CC62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134D46"/>
    <w:multiLevelType w:val="hybridMultilevel"/>
    <w:tmpl w:val="1B3AE4A6"/>
    <w:lvl w:ilvl="0" w:tplc="2F30D068">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7E3393"/>
    <w:multiLevelType w:val="hybridMultilevel"/>
    <w:tmpl w:val="AFA6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5769A"/>
    <w:multiLevelType w:val="hybridMultilevel"/>
    <w:tmpl w:val="904C2E02"/>
    <w:lvl w:ilvl="0" w:tplc="8A3CC62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1839C3"/>
    <w:multiLevelType w:val="hybridMultilevel"/>
    <w:tmpl w:val="997C973E"/>
    <w:lvl w:ilvl="0" w:tplc="67B636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781FCB"/>
    <w:multiLevelType w:val="hybridMultilevel"/>
    <w:tmpl w:val="AAC853CE"/>
    <w:lvl w:ilvl="0" w:tplc="8A3CC62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DA3708"/>
    <w:multiLevelType w:val="hybridMultilevel"/>
    <w:tmpl w:val="3094F684"/>
    <w:lvl w:ilvl="0" w:tplc="82AED5F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593A404E"/>
    <w:multiLevelType w:val="hybridMultilevel"/>
    <w:tmpl w:val="FED25E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367F5E"/>
    <w:multiLevelType w:val="hybridMultilevel"/>
    <w:tmpl w:val="36C80F0C"/>
    <w:lvl w:ilvl="0" w:tplc="80EE99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D01AC7"/>
    <w:multiLevelType w:val="hybridMultilevel"/>
    <w:tmpl w:val="C0A61732"/>
    <w:lvl w:ilvl="0" w:tplc="47B8D5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C51A94"/>
    <w:multiLevelType w:val="hybridMultilevel"/>
    <w:tmpl w:val="17B000F6"/>
    <w:lvl w:ilvl="0" w:tplc="52142D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177CC6"/>
    <w:multiLevelType w:val="hybridMultilevel"/>
    <w:tmpl w:val="34FAA65A"/>
    <w:lvl w:ilvl="0" w:tplc="8A3CC62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632A4E"/>
    <w:multiLevelType w:val="hybridMultilevel"/>
    <w:tmpl w:val="87EE44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FA00DA"/>
    <w:multiLevelType w:val="hybridMultilevel"/>
    <w:tmpl w:val="B5CCFA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935D48"/>
    <w:multiLevelType w:val="hybridMultilevel"/>
    <w:tmpl w:val="7650505A"/>
    <w:lvl w:ilvl="0" w:tplc="20C0E8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05408F"/>
    <w:multiLevelType w:val="hybridMultilevel"/>
    <w:tmpl w:val="CC067652"/>
    <w:lvl w:ilvl="0" w:tplc="3A5AEB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4028F9"/>
    <w:multiLevelType w:val="hybridMultilevel"/>
    <w:tmpl w:val="82F20560"/>
    <w:lvl w:ilvl="0" w:tplc="628C34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176AE0"/>
    <w:multiLevelType w:val="hybridMultilevel"/>
    <w:tmpl w:val="9EBAF0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4A149B"/>
    <w:multiLevelType w:val="hybridMultilevel"/>
    <w:tmpl w:val="2E98EAF8"/>
    <w:lvl w:ilvl="0" w:tplc="A906E0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684DAD"/>
    <w:multiLevelType w:val="hybridMultilevel"/>
    <w:tmpl w:val="7E2491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D264F7"/>
    <w:multiLevelType w:val="hybridMultilevel"/>
    <w:tmpl w:val="590EDDAA"/>
    <w:lvl w:ilvl="0" w:tplc="103C2806">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355AB8"/>
    <w:multiLevelType w:val="hybridMultilevel"/>
    <w:tmpl w:val="0AF242F6"/>
    <w:lvl w:ilvl="0" w:tplc="651E88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6511B6"/>
    <w:multiLevelType w:val="hybridMultilevel"/>
    <w:tmpl w:val="68BA1B42"/>
    <w:lvl w:ilvl="0" w:tplc="6C461D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0"/>
  </w:num>
  <w:num w:numId="3">
    <w:abstractNumId w:val="7"/>
  </w:num>
  <w:num w:numId="4">
    <w:abstractNumId w:val="34"/>
  </w:num>
  <w:num w:numId="5">
    <w:abstractNumId w:val="31"/>
  </w:num>
  <w:num w:numId="6">
    <w:abstractNumId w:val="22"/>
  </w:num>
  <w:num w:numId="7">
    <w:abstractNumId w:val="10"/>
  </w:num>
  <w:num w:numId="8">
    <w:abstractNumId w:val="16"/>
  </w:num>
  <w:num w:numId="9">
    <w:abstractNumId w:val="18"/>
  </w:num>
  <w:num w:numId="10">
    <w:abstractNumId w:val="4"/>
  </w:num>
  <w:num w:numId="11">
    <w:abstractNumId w:val="25"/>
  </w:num>
  <w:num w:numId="12">
    <w:abstractNumId w:val="33"/>
  </w:num>
  <w:num w:numId="13">
    <w:abstractNumId w:val="13"/>
  </w:num>
  <w:num w:numId="14">
    <w:abstractNumId w:val="26"/>
  </w:num>
  <w:num w:numId="15">
    <w:abstractNumId w:val="24"/>
  </w:num>
  <w:num w:numId="16">
    <w:abstractNumId w:val="11"/>
  </w:num>
  <w:num w:numId="17">
    <w:abstractNumId w:val="9"/>
  </w:num>
  <w:num w:numId="18">
    <w:abstractNumId w:val="3"/>
  </w:num>
  <w:num w:numId="19">
    <w:abstractNumId w:val="5"/>
  </w:num>
  <w:num w:numId="20">
    <w:abstractNumId w:val="15"/>
  </w:num>
  <w:num w:numId="21">
    <w:abstractNumId w:val="32"/>
  </w:num>
  <w:num w:numId="22">
    <w:abstractNumId w:val="2"/>
  </w:num>
  <w:num w:numId="23">
    <w:abstractNumId w:val="20"/>
  </w:num>
  <w:num w:numId="24">
    <w:abstractNumId w:val="21"/>
  </w:num>
  <w:num w:numId="25">
    <w:abstractNumId w:val="12"/>
  </w:num>
  <w:num w:numId="26">
    <w:abstractNumId w:val="27"/>
  </w:num>
  <w:num w:numId="27">
    <w:abstractNumId w:val="23"/>
  </w:num>
  <w:num w:numId="28">
    <w:abstractNumId w:val="28"/>
  </w:num>
  <w:num w:numId="29">
    <w:abstractNumId w:val="8"/>
  </w:num>
  <w:num w:numId="30">
    <w:abstractNumId w:val="17"/>
  </w:num>
  <w:num w:numId="31">
    <w:abstractNumId w:val="30"/>
  </w:num>
  <w:num w:numId="32">
    <w:abstractNumId w:val="6"/>
  </w:num>
  <w:num w:numId="33">
    <w:abstractNumId w:val="14"/>
  </w:num>
  <w:num w:numId="34">
    <w:abstractNumId w:val="19"/>
  </w:num>
  <w:num w:numId="35">
    <w:abstractNumId w:val="35"/>
  </w:num>
  <w:num w:numId="36">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9CB"/>
    <w:rsid w:val="000024B1"/>
    <w:rsid w:val="000027AA"/>
    <w:rsid w:val="000035B2"/>
    <w:rsid w:val="00003CB6"/>
    <w:rsid w:val="00004992"/>
    <w:rsid w:val="00004F35"/>
    <w:rsid w:val="000050F9"/>
    <w:rsid w:val="00005BC2"/>
    <w:rsid w:val="000067CF"/>
    <w:rsid w:val="00007581"/>
    <w:rsid w:val="000136AF"/>
    <w:rsid w:val="00013DC7"/>
    <w:rsid w:val="00014935"/>
    <w:rsid w:val="00016187"/>
    <w:rsid w:val="00016444"/>
    <w:rsid w:val="00016E7A"/>
    <w:rsid w:val="000173FD"/>
    <w:rsid w:val="00020208"/>
    <w:rsid w:val="00020AC9"/>
    <w:rsid w:val="0002296A"/>
    <w:rsid w:val="000235F2"/>
    <w:rsid w:val="00023CC9"/>
    <w:rsid w:val="000249BA"/>
    <w:rsid w:val="000253D2"/>
    <w:rsid w:val="00026647"/>
    <w:rsid w:val="000272CA"/>
    <w:rsid w:val="000326BC"/>
    <w:rsid w:val="00034903"/>
    <w:rsid w:val="00034AE2"/>
    <w:rsid w:val="00034DE8"/>
    <w:rsid w:val="000356C7"/>
    <w:rsid w:val="00035E86"/>
    <w:rsid w:val="00037DE0"/>
    <w:rsid w:val="00042D1D"/>
    <w:rsid w:val="000436E4"/>
    <w:rsid w:val="000437BB"/>
    <w:rsid w:val="00043A77"/>
    <w:rsid w:val="00044A55"/>
    <w:rsid w:val="00045BF0"/>
    <w:rsid w:val="00045BFD"/>
    <w:rsid w:val="0004670F"/>
    <w:rsid w:val="000505B7"/>
    <w:rsid w:val="00050884"/>
    <w:rsid w:val="00053A97"/>
    <w:rsid w:val="00056B35"/>
    <w:rsid w:val="000617CF"/>
    <w:rsid w:val="000619A9"/>
    <w:rsid w:val="00061F3D"/>
    <w:rsid w:val="0006242D"/>
    <w:rsid w:val="000633AD"/>
    <w:rsid w:val="00064901"/>
    <w:rsid w:val="00065894"/>
    <w:rsid w:val="00065F4C"/>
    <w:rsid w:val="00066A18"/>
    <w:rsid w:val="00066E9D"/>
    <w:rsid w:val="000702D7"/>
    <w:rsid w:val="000714A3"/>
    <w:rsid w:val="000716B1"/>
    <w:rsid w:val="00071BD8"/>
    <w:rsid w:val="0007247E"/>
    <w:rsid w:val="00073A6D"/>
    <w:rsid w:val="000741FD"/>
    <w:rsid w:val="00075E09"/>
    <w:rsid w:val="00076D7C"/>
    <w:rsid w:val="00077595"/>
    <w:rsid w:val="00081AF7"/>
    <w:rsid w:val="0008279E"/>
    <w:rsid w:val="000849C9"/>
    <w:rsid w:val="0008531C"/>
    <w:rsid w:val="00086BA9"/>
    <w:rsid w:val="000870F5"/>
    <w:rsid w:val="000900F3"/>
    <w:rsid w:val="00091449"/>
    <w:rsid w:val="00092282"/>
    <w:rsid w:val="00093291"/>
    <w:rsid w:val="0009350B"/>
    <w:rsid w:val="000956D0"/>
    <w:rsid w:val="00095913"/>
    <w:rsid w:val="000963B5"/>
    <w:rsid w:val="000975AD"/>
    <w:rsid w:val="000976F5"/>
    <w:rsid w:val="000A02EC"/>
    <w:rsid w:val="000A345A"/>
    <w:rsid w:val="000A3936"/>
    <w:rsid w:val="000A3A68"/>
    <w:rsid w:val="000A3DEE"/>
    <w:rsid w:val="000A414B"/>
    <w:rsid w:val="000A537E"/>
    <w:rsid w:val="000A5588"/>
    <w:rsid w:val="000A66A5"/>
    <w:rsid w:val="000A6E84"/>
    <w:rsid w:val="000A7B66"/>
    <w:rsid w:val="000A7F0E"/>
    <w:rsid w:val="000B0E57"/>
    <w:rsid w:val="000B16AF"/>
    <w:rsid w:val="000B1D00"/>
    <w:rsid w:val="000B21D1"/>
    <w:rsid w:val="000B29F8"/>
    <w:rsid w:val="000B5584"/>
    <w:rsid w:val="000B5C67"/>
    <w:rsid w:val="000B683C"/>
    <w:rsid w:val="000B6922"/>
    <w:rsid w:val="000B6ED8"/>
    <w:rsid w:val="000C0455"/>
    <w:rsid w:val="000C1E21"/>
    <w:rsid w:val="000C2A26"/>
    <w:rsid w:val="000C35B6"/>
    <w:rsid w:val="000C3CBD"/>
    <w:rsid w:val="000C3D0B"/>
    <w:rsid w:val="000C7408"/>
    <w:rsid w:val="000C7A44"/>
    <w:rsid w:val="000C7AD3"/>
    <w:rsid w:val="000D0148"/>
    <w:rsid w:val="000D044A"/>
    <w:rsid w:val="000D13E6"/>
    <w:rsid w:val="000D19FF"/>
    <w:rsid w:val="000D3030"/>
    <w:rsid w:val="000D320D"/>
    <w:rsid w:val="000D3232"/>
    <w:rsid w:val="000D473B"/>
    <w:rsid w:val="000D4C55"/>
    <w:rsid w:val="000D5671"/>
    <w:rsid w:val="000D7865"/>
    <w:rsid w:val="000E3765"/>
    <w:rsid w:val="000E38EC"/>
    <w:rsid w:val="000E4170"/>
    <w:rsid w:val="000E44CF"/>
    <w:rsid w:val="000E6737"/>
    <w:rsid w:val="000E6EFD"/>
    <w:rsid w:val="000E7EB5"/>
    <w:rsid w:val="000F10C2"/>
    <w:rsid w:val="000F2BB4"/>
    <w:rsid w:val="000F56CD"/>
    <w:rsid w:val="000F63E7"/>
    <w:rsid w:val="000F732A"/>
    <w:rsid w:val="0010144C"/>
    <w:rsid w:val="00101655"/>
    <w:rsid w:val="00102455"/>
    <w:rsid w:val="00102593"/>
    <w:rsid w:val="00102B6A"/>
    <w:rsid w:val="00103CC4"/>
    <w:rsid w:val="00103FF8"/>
    <w:rsid w:val="00106CCD"/>
    <w:rsid w:val="001076EF"/>
    <w:rsid w:val="001108BD"/>
    <w:rsid w:val="00110E32"/>
    <w:rsid w:val="00110F4B"/>
    <w:rsid w:val="001111E1"/>
    <w:rsid w:val="001123E4"/>
    <w:rsid w:val="001150B7"/>
    <w:rsid w:val="00116145"/>
    <w:rsid w:val="00117730"/>
    <w:rsid w:val="00121302"/>
    <w:rsid w:val="00122018"/>
    <w:rsid w:val="00122ECB"/>
    <w:rsid w:val="0012421D"/>
    <w:rsid w:val="001243B6"/>
    <w:rsid w:val="001245F3"/>
    <w:rsid w:val="00124F8E"/>
    <w:rsid w:val="001260F0"/>
    <w:rsid w:val="00127697"/>
    <w:rsid w:val="00131842"/>
    <w:rsid w:val="00131D09"/>
    <w:rsid w:val="00133305"/>
    <w:rsid w:val="001335D5"/>
    <w:rsid w:val="00133BBF"/>
    <w:rsid w:val="00134CE0"/>
    <w:rsid w:val="00136140"/>
    <w:rsid w:val="00137A67"/>
    <w:rsid w:val="00140D3C"/>
    <w:rsid w:val="00141098"/>
    <w:rsid w:val="00141339"/>
    <w:rsid w:val="00141671"/>
    <w:rsid w:val="00141D29"/>
    <w:rsid w:val="001434C1"/>
    <w:rsid w:val="00143A37"/>
    <w:rsid w:val="00143BA5"/>
    <w:rsid w:val="001450F3"/>
    <w:rsid w:val="0014773D"/>
    <w:rsid w:val="00147DE3"/>
    <w:rsid w:val="00150DFB"/>
    <w:rsid w:val="00150E94"/>
    <w:rsid w:val="0015217C"/>
    <w:rsid w:val="00152550"/>
    <w:rsid w:val="00152A93"/>
    <w:rsid w:val="00152BB7"/>
    <w:rsid w:val="001539FA"/>
    <w:rsid w:val="00153AA8"/>
    <w:rsid w:val="00153EB5"/>
    <w:rsid w:val="001557AD"/>
    <w:rsid w:val="0015684E"/>
    <w:rsid w:val="001605AD"/>
    <w:rsid w:val="00160C9C"/>
    <w:rsid w:val="00162D12"/>
    <w:rsid w:val="00163D6D"/>
    <w:rsid w:val="00163EFA"/>
    <w:rsid w:val="0016410A"/>
    <w:rsid w:val="00164800"/>
    <w:rsid w:val="001654E5"/>
    <w:rsid w:val="00166B22"/>
    <w:rsid w:val="00171C12"/>
    <w:rsid w:val="0017282C"/>
    <w:rsid w:val="00173411"/>
    <w:rsid w:val="00173A9A"/>
    <w:rsid w:val="001741E4"/>
    <w:rsid w:val="00174D3E"/>
    <w:rsid w:val="001769DF"/>
    <w:rsid w:val="00176FBC"/>
    <w:rsid w:val="00177F1A"/>
    <w:rsid w:val="00180344"/>
    <w:rsid w:val="00181CAE"/>
    <w:rsid w:val="00182CF5"/>
    <w:rsid w:val="00183223"/>
    <w:rsid w:val="00185B17"/>
    <w:rsid w:val="00186240"/>
    <w:rsid w:val="00186252"/>
    <w:rsid w:val="00187AAE"/>
    <w:rsid w:val="00194279"/>
    <w:rsid w:val="00194674"/>
    <w:rsid w:val="0019491B"/>
    <w:rsid w:val="00195AE1"/>
    <w:rsid w:val="001A09EC"/>
    <w:rsid w:val="001A0E23"/>
    <w:rsid w:val="001A105C"/>
    <w:rsid w:val="001A1288"/>
    <w:rsid w:val="001A172C"/>
    <w:rsid w:val="001A43D5"/>
    <w:rsid w:val="001A7869"/>
    <w:rsid w:val="001B09AE"/>
    <w:rsid w:val="001B6255"/>
    <w:rsid w:val="001B72ED"/>
    <w:rsid w:val="001B7366"/>
    <w:rsid w:val="001B7D80"/>
    <w:rsid w:val="001B7F85"/>
    <w:rsid w:val="001C0602"/>
    <w:rsid w:val="001D106C"/>
    <w:rsid w:val="001D3FB3"/>
    <w:rsid w:val="001D4088"/>
    <w:rsid w:val="001D5C4F"/>
    <w:rsid w:val="001D68FA"/>
    <w:rsid w:val="001E00C1"/>
    <w:rsid w:val="001E1637"/>
    <w:rsid w:val="001E266A"/>
    <w:rsid w:val="001E344C"/>
    <w:rsid w:val="001E4169"/>
    <w:rsid w:val="001E4868"/>
    <w:rsid w:val="001E49CC"/>
    <w:rsid w:val="001E4C05"/>
    <w:rsid w:val="001E69D2"/>
    <w:rsid w:val="001E6A93"/>
    <w:rsid w:val="001F2521"/>
    <w:rsid w:val="001F31E6"/>
    <w:rsid w:val="001F3268"/>
    <w:rsid w:val="001F3825"/>
    <w:rsid w:val="001F41C3"/>
    <w:rsid w:val="001F43D2"/>
    <w:rsid w:val="001F5CDA"/>
    <w:rsid w:val="001F7147"/>
    <w:rsid w:val="00200088"/>
    <w:rsid w:val="0020068D"/>
    <w:rsid w:val="0020076A"/>
    <w:rsid w:val="002015C0"/>
    <w:rsid w:val="00202391"/>
    <w:rsid w:val="002031B3"/>
    <w:rsid w:val="00203A90"/>
    <w:rsid w:val="00204B28"/>
    <w:rsid w:val="002105C3"/>
    <w:rsid w:val="00211314"/>
    <w:rsid w:val="0021166B"/>
    <w:rsid w:val="00212F3C"/>
    <w:rsid w:val="00213886"/>
    <w:rsid w:val="0021430A"/>
    <w:rsid w:val="00214E59"/>
    <w:rsid w:val="00215286"/>
    <w:rsid w:val="002207AA"/>
    <w:rsid w:val="002209C5"/>
    <w:rsid w:val="00221454"/>
    <w:rsid w:val="0022165A"/>
    <w:rsid w:val="00221809"/>
    <w:rsid w:val="002222F1"/>
    <w:rsid w:val="00224F1B"/>
    <w:rsid w:val="00224FD2"/>
    <w:rsid w:val="002251DA"/>
    <w:rsid w:val="002252A5"/>
    <w:rsid w:val="002263DF"/>
    <w:rsid w:val="0022694B"/>
    <w:rsid w:val="00227009"/>
    <w:rsid w:val="00227A14"/>
    <w:rsid w:val="00231749"/>
    <w:rsid w:val="00232023"/>
    <w:rsid w:val="00233B1D"/>
    <w:rsid w:val="00233D42"/>
    <w:rsid w:val="00234440"/>
    <w:rsid w:val="002344B3"/>
    <w:rsid w:val="00234553"/>
    <w:rsid w:val="00234C19"/>
    <w:rsid w:val="00234C90"/>
    <w:rsid w:val="00241066"/>
    <w:rsid w:val="002418D3"/>
    <w:rsid w:val="002423CF"/>
    <w:rsid w:val="00242E08"/>
    <w:rsid w:val="00243A52"/>
    <w:rsid w:val="0024419F"/>
    <w:rsid w:val="0024424A"/>
    <w:rsid w:val="0024498D"/>
    <w:rsid w:val="002516C5"/>
    <w:rsid w:val="0025209A"/>
    <w:rsid w:val="00255794"/>
    <w:rsid w:val="002558DC"/>
    <w:rsid w:val="002568CF"/>
    <w:rsid w:val="002568DB"/>
    <w:rsid w:val="0026143E"/>
    <w:rsid w:val="00262273"/>
    <w:rsid w:val="002622FC"/>
    <w:rsid w:val="00263582"/>
    <w:rsid w:val="0026560F"/>
    <w:rsid w:val="00265E49"/>
    <w:rsid w:val="00267FBD"/>
    <w:rsid w:val="00270001"/>
    <w:rsid w:val="0027034C"/>
    <w:rsid w:val="00272676"/>
    <w:rsid w:val="00272784"/>
    <w:rsid w:val="00273272"/>
    <w:rsid w:val="00273BF4"/>
    <w:rsid w:val="0027564F"/>
    <w:rsid w:val="00276017"/>
    <w:rsid w:val="00276A2B"/>
    <w:rsid w:val="00277BB9"/>
    <w:rsid w:val="00280B3A"/>
    <w:rsid w:val="00280F86"/>
    <w:rsid w:val="00282DE1"/>
    <w:rsid w:val="0028360B"/>
    <w:rsid w:val="00284D19"/>
    <w:rsid w:val="00284D6B"/>
    <w:rsid w:val="0028650E"/>
    <w:rsid w:val="00287BD4"/>
    <w:rsid w:val="002932F1"/>
    <w:rsid w:val="0029372E"/>
    <w:rsid w:val="00294326"/>
    <w:rsid w:val="00294368"/>
    <w:rsid w:val="0029656F"/>
    <w:rsid w:val="002976C7"/>
    <w:rsid w:val="002A11A0"/>
    <w:rsid w:val="002A1773"/>
    <w:rsid w:val="002A2EA0"/>
    <w:rsid w:val="002A30C9"/>
    <w:rsid w:val="002A5CFE"/>
    <w:rsid w:val="002A6408"/>
    <w:rsid w:val="002A6BB9"/>
    <w:rsid w:val="002A7305"/>
    <w:rsid w:val="002B076B"/>
    <w:rsid w:val="002B0FAF"/>
    <w:rsid w:val="002B1975"/>
    <w:rsid w:val="002B20F6"/>
    <w:rsid w:val="002B28EE"/>
    <w:rsid w:val="002B3A64"/>
    <w:rsid w:val="002B4417"/>
    <w:rsid w:val="002B4864"/>
    <w:rsid w:val="002B6CFF"/>
    <w:rsid w:val="002B796F"/>
    <w:rsid w:val="002C12EA"/>
    <w:rsid w:val="002C21CA"/>
    <w:rsid w:val="002C231D"/>
    <w:rsid w:val="002C2850"/>
    <w:rsid w:val="002C2BDB"/>
    <w:rsid w:val="002C4F5B"/>
    <w:rsid w:val="002C5406"/>
    <w:rsid w:val="002C5B89"/>
    <w:rsid w:val="002D00D6"/>
    <w:rsid w:val="002D0826"/>
    <w:rsid w:val="002D0DF4"/>
    <w:rsid w:val="002D0E44"/>
    <w:rsid w:val="002D2631"/>
    <w:rsid w:val="002D264E"/>
    <w:rsid w:val="002D2E7F"/>
    <w:rsid w:val="002D30CA"/>
    <w:rsid w:val="002D3626"/>
    <w:rsid w:val="002D392D"/>
    <w:rsid w:val="002D43E8"/>
    <w:rsid w:val="002D5AD8"/>
    <w:rsid w:val="002D5D16"/>
    <w:rsid w:val="002D68A6"/>
    <w:rsid w:val="002D6AA7"/>
    <w:rsid w:val="002E103E"/>
    <w:rsid w:val="002E11BE"/>
    <w:rsid w:val="002E1D3A"/>
    <w:rsid w:val="002E35A0"/>
    <w:rsid w:val="002E44F6"/>
    <w:rsid w:val="002E6047"/>
    <w:rsid w:val="002E66EE"/>
    <w:rsid w:val="002E6987"/>
    <w:rsid w:val="002E7740"/>
    <w:rsid w:val="002E7BF2"/>
    <w:rsid w:val="002F10EE"/>
    <w:rsid w:val="002F13A6"/>
    <w:rsid w:val="002F1DBB"/>
    <w:rsid w:val="002F3B85"/>
    <w:rsid w:val="002F510A"/>
    <w:rsid w:val="003015AE"/>
    <w:rsid w:val="00301983"/>
    <w:rsid w:val="00302DD6"/>
    <w:rsid w:val="0030412B"/>
    <w:rsid w:val="00304C7E"/>
    <w:rsid w:val="0030618A"/>
    <w:rsid w:val="00310E69"/>
    <w:rsid w:val="0031247E"/>
    <w:rsid w:val="00312C39"/>
    <w:rsid w:val="00313727"/>
    <w:rsid w:val="00315774"/>
    <w:rsid w:val="0031595C"/>
    <w:rsid w:val="00315A27"/>
    <w:rsid w:val="00315A56"/>
    <w:rsid w:val="00316F42"/>
    <w:rsid w:val="00317147"/>
    <w:rsid w:val="003173C2"/>
    <w:rsid w:val="00317431"/>
    <w:rsid w:val="00317A15"/>
    <w:rsid w:val="00320DD1"/>
    <w:rsid w:val="003302F7"/>
    <w:rsid w:val="003310EF"/>
    <w:rsid w:val="0033138F"/>
    <w:rsid w:val="00332614"/>
    <w:rsid w:val="0033518D"/>
    <w:rsid w:val="003364B3"/>
    <w:rsid w:val="00336E95"/>
    <w:rsid w:val="00337B67"/>
    <w:rsid w:val="003403DF"/>
    <w:rsid w:val="003408A3"/>
    <w:rsid w:val="0034567F"/>
    <w:rsid w:val="003458BC"/>
    <w:rsid w:val="00346A44"/>
    <w:rsid w:val="00347734"/>
    <w:rsid w:val="00350CEE"/>
    <w:rsid w:val="00350D40"/>
    <w:rsid w:val="00351A36"/>
    <w:rsid w:val="00353FDF"/>
    <w:rsid w:val="003556DD"/>
    <w:rsid w:val="00356D3E"/>
    <w:rsid w:val="003574D4"/>
    <w:rsid w:val="00362D33"/>
    <w:rsid w:val="00362E49"/>
    <w:rsid w:val="00363B2F"/>
    <w:rsid w:val="003647D1"/>
    <w:rsid w:val="00364EA9"/>
    <w:rsid w:val="003657ED"/>
    <w:rsid w:val="00366108"/>
    <w:rsid w:val="00366F05"/>
    <w:rsid w:val="00371FBF"/>
    <w:rsid w:val="003726CE"/>
    <w:rsid w:val="0037584B"/>
    <w:rsid w:val="00375DCE"/>
    <w:rsid w:val="0037637C"/>
    <w:rsid w:val="00376CC3"/>
    <w:rsid w:val="00380D67"/>
    <w:rsid w:val="003822B2"/>
    <w:rsid w:val="0038395E"/>
    <w:rsid w:val="00383CE9"/>
    <w:rsid w:val="003852E8"/>
    <w:rsid w:val="00386034"/>
    <w:rsid w:val="003865BB"/>
    <w:rsid w:val="00391F24"/>
    <w:rsid w:val="00393481"/>
    <w:rsid w:val="00394D6E"/>
    <w:rsid w:val="00396DC2"/>
    <w:rsid w:val="003A07A8"/>
    <w:rsid w:val="003A09D5"/>
    <w:rsid w:val="003A3439"/>
    <w:rsid w:val="003A5F6F"/>
    <w:rsid w:val="003A6DE8"/>
    <w:rsid w:val="003B02BB"/>
    <w:rsid w:val="003B0A13"/>
    <w:rsid w:val="003B5850"/>
    <w:rsid w:val="003B6C45"/>
    <w:rsid w:val="003B7674"/>
    <w:rsid w:val="003B7763"/>
    <w:rsid w:val="003B7D9A"/>
    <w:rsid w:val="003B7DB6"/>
    <w:rsid w:val="003C2146"/>
    <w:rsid w:val="003C34A2"/>
    <w:rsid w:val="003C51BD"/>
    <w:rsid w:val="003C5D90"/>
    <w:rsid w:val="003C5EA9"/>
    <w:rsid w:val="003C6499"/>
    <w:rsid w:val="003C64DB"/>
    <w:rsid w:val="003C6819"/>
    <w:rsid w:val="003C6CEE"/>
    <w:rsid w:val="003C775F"/>
    <w:rsid w:val="003D13EE"/>
    <w:rsid w:val="003D1DF4"/>
    <w:rsid w:val="003D1F61"/>
    <w:rsid w:val="003D21D1"/>
    <w:rsid w:val="003D3F7E"/>
    <w:rsid w:val="003D4EF6"/>
    <w:rsid w:val="003D590B"/>
    <w:rsid w:val="003D6638"/>
    <w:rsid w:val="003D6F36"/>
    <w:rsid w:val="003D7C3B"/>
    <w:rsid w:val="003E05BE"/>
    <w:rsid w:val="003E0E22"/>
    <w:rsid w:val="003E5E45"/>
    <w:rsid w:val="003E6B22"/>
    <w:rsid w:val="003E7B68"/>
    <w:rsid w:val="003F1E7C"/>
    <w:rsid w:val="003F1EF7"/>
    <w:rsid w:val="003F1F73"/>
    <w:rsid w:val="003F2C38"/>
    <w:rsid w:val="003F3271"/>
    <w:rsid w:val="003F37D8"/>
    <w:rsid w:val="003F57A1"/>
    <w:rsid w:val="003F6B9A"/>
    <w:rsid w:val="003F791A"/>
    <w:rsid w:val="00400505"/>
    <w:rsid w:val="004006C3"/>
    <w:rsid w:val="00401DA5"/>
    <w:rsid w:val="0040601F"/>
    <w:rsid w:val="00407A19"/>
    <w:rsid w:val="00410153"/>
    <w:rsid w:val="00410CB7"/>
    <w:rsid w:val="00410F91"/>
    <w:rsid w:val="00413130"/>
    <w:rsid w:val="00416A55"/>
    <w:rsid w:val="00417C32"/>
    <w:rsid w:val="004201CF"/>
    <w:rsid w:val="00421214"/>
    <w:rsid w:val="0042154E"/>
    <w:rsid w:val="00421CC8"/>
    <w:rsid w:val="00423C03"/>
    <w:rsid w:val="004254DF"/>
    <w:rsid w:val="00425BFD"/>
    <w:rsid w:val="0042634B"/>
    <w:rsid w:val="0042651A"/>
    <w:rsid w:val="0042656B"/>
    <w:rsid w:val="00426B3F"/>
    <w:rsid w:val="00427EA2"/>
    <w:rsid w:val="004302F9"/>
    <w:rsid w:val="00430F3F"/>
    <w:rsid w:val="004336F1"/>
    <w:rsid w:val="00433EFB"/>
    <w:rsid w:val="0043528E"/>
    <w:rsid w:val="00435CDF"/>
    <w:rsid w:val="00440164"/>
    <w:rsid w:val="004446E9"/>
    <w:rsid w:val="00444888"/>
    <w:rsid w:val="00446121"/>
    <w:rsid w:val="0044631A"/>
    <w:rsid w:val="0044728F"/>
    <w:rsid w:val="00447365"/>
    <w:rsid w:val="00450DA0"/>
    <w:rsid w:val="00452472"/>
    <w:rsid w:val="00456393"/>
    <w:rsid w:val="00457845"/>
    <w:rsid w:val="00457E34"/>
    <w:rsid w:val="004603DE"/>
    <w:rsid w:val="00461657"/>
    <w:rsid w:val="004625B8"/>
    <w:rsid w:val="0046271C"/>
    <w:rsid w:val="00462C96"/>
    <w:rsid w:val="00462E2C"/>
    <w:rsid w:val="00463DC0"/>
    <w:rsid w:val="00464675"/>
    <w:rsid w:val="00464CA9"/>
    <w:rsid w:val="004655AD"/>
    <w:rsid w:val="00465FB4"/>
    <w:rsid w:val="004674A1"/>
    <w:rsid w:val="0047003B"/>
    <w:rsid w:val="004705D5"/>
    <w:rsid w:val="004707BB"/>
    <w:rsid w:val="004710A9"/>
    <w:rsid w:val="0047145E"/>
    <w:rsid w:val="00472625"/>
    <w:rsid w:val="00474074"/>
    <w:rsid w:val="00474AE0"/>
    <w:rsid w:val="00475150"/>
    <w:rsid w:val="0047565B"/>
    <w:rsid w:val="00476450"/>
    <w:rsid w:val="004802F8"/>
    <w:rsid w:val="0048040C"/>
    <w:rsid w:val="0048165E"/>
    <w:rsid w:val="004839A6"/>
    <w:rsid w:val="00486382"/>
    <w:rsid w:val="00486D1C"/>
    <w:rsid w:val="00490F10"/>
    <w:rsid w:val="0049393B"/>
    <w:rsid w:val="0049433E"/>
    <w:rsid w:val="00495099"/>
    <w:rsid w:val="004962F8"/>
    <w:rsid w:val="00497325"/>
    <w:rsid w:val="00497A38"/>
    <w:rsid w:val="00497D69"/>
    <w:rsid w:val="004A03F8"/>
    <w:rsid w:val="004A0410"/>
    <w:rsid w:val="004A0AE5"/>
    <w:rsid w:val="004A1729"/>
    <w:rsid w:val="004A1AFD"/>
    <w:rsid w:val="004A4127"/>
    <w:rsid w:val="004A4C7A"/>
    <w:rsid w:val="004A5961"/>
    <w:rsid w:val="004A6DDC"/>
    <w:rsid w:val="004A758D"/>
    <w:rsid w:val="004A7C1C"/>
    <w:rsid w:val="004B01B1"/>
    <w:rsid w:val="004B0F49"/>
    <w:rsid w:val="004B2743"/>
    <w:rsid w:val="004B35DC"/>
    <w:rsid w:val="004B5ADE"/>
    <w:rsid w:val="004C13FC"/>
    <w:rsid w:val="004C25AC"/>
    <w:rsid w:val="004C3FDE"/>
    <w:rsid w:val="004D0B98"/>
    <w:rsid w:val="004D0E21"/>
    <w:rsid w:val="004D15F6"/>
    <w:rsid w:val="004D1887"/>
    <w:rsid w:val="004D1940"/>
    <w:rsid w:val="004D1A8D"/>
    <w:rsid w:val="004D3EA6"/>
    <w:rsid w:val="004D5D49"/>
    <w:rsid w:val="004D75A3"/>
    <w:rsid w:val="004D7957"/>
    <w:rsid w:val="004E10F7"/>
    <w:rsid w:val="004E169F"/>
    <w:rsid w:val="004E17E7"/>
    <w:rsid w:val="004E3241"/>
    <w:rsid w:val="004E504B"/>
    <w:rsid w:val="004E5BCB"/>
    <w:rsid w:val="004E5C85"/>
    <w:rsid w:val="004E653A"/>
    <w:rsid w:val="004E69D2"/>
    <w:rsid w:val="004E7F1D"/>
    <w:rsid w:val="004F10CB"/>
    <w:rsid w:val="004F1A70"/>
    <w:rsid w:val="004F4541"/>
    <w:rsid w:val="004F4BE5"/>
    <w:rsid w:val="004F4ED9"/>
    <w:rsid w:val="004F5066"/>
    <w:rsid w:val="004F69CB"/>
    <w:rsid w:val="004F6F4E"/>
    <w:rsid w:val="004F7609"/>
    <w:rsid w:val="005010FB"/>
    <w:rsid w:val="00501EFB"/>
    <w:rsid w:val="00501EFF"/>
    <w:rsid w:val="005020E5"/>
    <w:rsid w:val="00502E9E"/>
    <w:rsid w:val="00503510"/>
    <w:rsid w:val="005045FF"/>
    <w:rsid w:val="00504C22"/>
    <w:rsid w:val="00504C41"/>
    <w:rsid w:val="00505775"/>
    <w:rsid w:val="00510295"/>
    <w:rsid w:val="0051066B"/>
    <w:rsid w:val="0051128B"/>
    <w:rsid w:val="00512188"/>
    <w:rsid w:val="00512473"/>
    <w:rsid w:val="00513E99"/>
    <w:rsid w:val="00514B50"/>
    <w:rsid w:val="005160F5"/>
    <w:rsid w:val="00521726"/>
    <w:rsid w:val="00524641"/>
    <w:rsid w:val="00524E2F"/>
    <w:rsid w:val="00525C4A"/>
    <w:rsid w:val="00526F62"/>
    <w:rsid w:val="005279DF"/>
    <w:rsid w:val="0053134F"/>
    <w:rsid w:val="0053284B"/>
    <w:rsid w:val="00534953"/>
    <w:rsid w:val="00535F05"/>
    <w:rsid w:val="005370F4"/>
    <w:rsid w:val="005411C4"/>
    <w:rsid w:val="00541272"/>
    <w:rsid w:val="00542B83"/>
    <w:rsid w:val="00543A6D"/>
    <w:rsid w:val="00543E65"/>
    <w:rsid w:val="005445D2"/>
    <w:rsid w:val="005453EB"/>
    <w:rsid w:val="00545C7F"/>
    <w:rsid w:val="00545E2D"/>
    <w:rsid w:val="005477F8"/>
    <w:rsid w:val="005501D1"/>
    <w:rsid w:val="0055135F"/>
    <w:rsid w:val="00551629"/>
    <w:rsid w:val="00551844"/>
    <w:rsid w:val="00551BF5"/>
    <w:rsid w:val="005524D4"/>
    <w:rsid w:val="00553945"/>
    <w:rsid w:val="00553C5F"/>
    <w:rsid w:val="00553F32"/>
    <w:rsid w:val="0055460D"/>
    <w:rsid w:val="005561D9"/>
    <w:rsid w:val="00556821"/>
    <w:rsid w:val="00560198"/>
    <w:rsid w:val="00560829"/>
    <w:rsid w:val="00560BE2"/>
    <w:rsid w:val="00560F97"/>
    <w:rsid w:val="00561B02"/>
    <w:rsid w:val="00562933"/>
    <w:rsid w:val="00564524"/>
    <w:rsid w:val="00564603"/>
    <w:rsid w:val="0056463E"/>
    <w:rsid w:val="005646FA"/>
    <w:rsid w:val="00565947"/>
    <w:rsid w:val="00566F2F"/>
    <w:rsid w:val="00570ABA"/>
    <w:rsid w:val="005716E1"/>
    <w:rsid w:val="00574826"/>
    <w:rsid w:val="005749B8"/>
    <w:rsid w:val="005750E2"/>
    <w:rsid w:val="005757FA"/>
    <w:rsid w:val="00575A92"/>
    <w:rsid w:val="005771BF"/>
    <w:rsid w:val="00577533"/>
    <w:rsid w:val="00577F7A"/>
    <w:rsid w:val="00581D41"/>
    <w:rsid w:val="00582094"/>
    <w:rsid w:val="00583667"/>
    <w:rsid w:val="00584B0A"/>
    <w:rsid w:val="00585641"/>
    <w:rsid w:val="0058602C"/>
    <w:rsid w:val="0058622E"/>
    <w:rsid w:val="0058631A"/>
    <w:rsid w:val="0059058D"/>
    <w:rsid w:val="00591168"/>
    <w:rsid w:val="00591770"/>
    <w:rsid w:val="00592A97"/>
    <w:rsid w:val="00592B73"/>
    <w:rsid w:val="00592D3D"/>
    <w:rsid w:val="005931FC"/>
    <w:rsid w:val="0059369A"/>
    <w:rsid w:val="0059450A"/>
    <w:rsid w:val="00594523"/>
    <w:rsid w:val="00595065"/>
    <w:rsid w:val="005955A5"/>
    <w:rsid w:val="00596509"/>
    <w:rsid w:val="0059656A"/>
    <w:rsid w:val="00596FE4"/>
    <w:rsid w:val="0059715C"/>
    <w:rsid w:val="005A143D"/>
    <w:rsid w:val="005A3619"/>
    <w:rsid w:val="005A54D7"/>
    <w:rsid w:val="005A5DD0"/>
    <w:rsid w:val="005B0FB6"/>
    <w:rsid w:val="005B23F5"/>
    <w:rsid w:val="005B398F"/>
    <w:rsid w:val="005B3BF6"/>
    <w:rsid w:val="005B4F12"/>
    <w:rsid w:val="005B509D"/>
    <w:rsid w:val="005B67EC"/>
    <w:rsid w:val="005B6C35"/>
    <w:rsid w:val="005B71D0"/>
    <w:rsid w:val="005C0E27"/>
    <w:rsid w:val="005C1915"/>
    <w:rsid w:val="005C1A6B"/>
    <w:rsid w:val="005C44BF"/>
    <w:rsid w:val="005C4532"/>
    <w:rsid w:val="005C6F80"/>
    <w:rsid w:val="005C7952"/>
    <w:rsid w:val="005D04E1"/>
    <w:rsid w:val="005D187F"/>
    <w:rsid w:val="005D251F"/>
    <w:rsid w:val="005D273E"/>
    <w:rsid w:val="005D3F4E"/>
    <w:rsid w:val="005D4201"/>
    <w:rsid w:val="005D445D"/>
    <w:rsid w:val="005D63F6"/>
    <w:rsid w:val="005D6EBE"/>
    <w:rsid w:val="005E03DA"/>
    <w:rsid w:val="005E0CCC"/>
    <w:rsid w:val="005E11C1"/>
    <w:rsid w:val="005E125A"/>
    <w:rsid w:val="005E1F9B"/>
    <w:rsid w:val="005E22E6"/>
    <w:rsid w:val="005E4721"/>
    <w:rsid w:val="005E4CCC"/>
    <w:rsid w:val="005E4D9A"/>
    <w:rsid w:val="005E66BD"/>
    <w:rsid w:val="005E72D9"/>
    <w:rsid w:val="005F01DF"/>
    <w:rsid w:val="005F17B3"/>
    <w:rsid w:val="005F1C4C"/>
    <w:rsid w:val="005F2008"/>
    <w:rsid w:val="005F2FCF"/>
    <w:rsid w:val="005F42C1"/>
    <w:rsid w:val="005F4B97"/>
    <w:rsid w:val="005F5789"/>
    <w:rsid w:val="005F5BC7"/>
    <w:rsid w:val="005F5C2F"/>
    <w:rsid w:val="005F69DE"/>
    <w:rsid w:val="006002D2"/>
    <w:rsid w:val="006003FD"/>
    <w:rsid w:val="0060092A"/>
    <w:rsid w:val="00600C76"/>
    <w:rsid w:val="00601A06"/>
    <w:rsid w:val="00603439"/>
    <w:rsid w:val="0060447D"/>
    <w:rsid w:val="00604D97"/>
    <w:rsid w:val="00610502"/>
    <w:rsid w:val="006107C1"/>
    <w:rsid w:val="00610AB6"/>
    <w:rsid w:val="00612666"/>
    <w:rsid w:val="006145F8"/>
    <w:rsid w:val="00614651"/>
    <w:rsid w:val="006169D7"/>
    <w:rsid w:val="00616AB1"/>
    <w:rsid w:val="00617674"/>
    <w:rsid w:val="00621CC4"/>
    <w:rsid w:val="00621FB6"/>
    <w:rsid w:val="006221A7"/>
    <w:rsid w:val="00623295"/>
    <w:rsid w:val="00624104"/>
    <w:rsid w:val="0062523B"/>
    <w:rsid w:val="00626F80"/>
    <w:rsid w:val="0063072E"/>
    <w:rsid w:val="006317DA"/>
    <w:rsid w:val="00633167"/>
    <w:rsid w:val="00633309"/>
    <w:rsid w:val="0063335B"/>
    <w:rsid w:val="00634B79"/>
    <w:rsid w:val="006363EE"/>
    <w:rsid w:val="00640C37"/>
    <w:rsid w:val="006425C2"/>
    <w:rsid w:val="0064633A"/>
    <w:rsid w:val="00646712"/>
    <w:rsid w:val="00646A6A"/>
    <w:rsid w:val="0065071B"/>
    <w:rsid w:val="00651B23"/>
    <w:rsid w:val="006529CF"/>
    <w:rsid w:val="00654B4F"/>
    <w:rsid w:val="00655148"/>
    <w:rsid w:val="00661563"/>
    <w:rsid w:val="006628E9"/>
    <w:rsid w:val="00662A6A"/>
    <w:rsid w:val="00662AD5"/>
    <w:rsid w:val="00664110"/>
    <w:rsid w:val="00664B2A"/>
    <w:rsid w:val="00664CBC"/>
    <w:rsid w:val="00665872"/>
    <w:rsid w:val="00667974"/>
    <w:rsid w:val="00670237"/>
    <w:rsid w:val="00670751"/>
    <w:rsid w:val="00670C2D"/>
    <w:rsid w:val="00670E69"/>
    <w:rsid w:val="006749CB"/>
    <w:rsid w:val="00674B1B"/>
    <w:rsid w:val="00674EFF"/>
    <w:rsid w:val="00675DC4"/>
    <w:rsid w:val="00675FB9"/>
    <w:rsid w:val="006764D2"/>
    <w:rsid w:val="006765A2"/>
    <w:rsid w:val="006773BC"/>
    <w:rsid w:val="0068178B"/>
    <w:rsid w:val="006825E6"/>
    <w:rsid w:val="006829CD"/>
    <w:rsid w:val="00687329"/>
    <w:rsid w:val="00687ABE"/>
    <w:rsid w:val="006925F7"/>
    <w:rsid w:val="00693517"/>
    <w:rsid w:val="00693583"/>
    <w:rsid w:val="00695359"/>
    <w:rsid w:val="00695E66"/>
    <w:rsid w:val="006A03C2"/>
    <w:rsid w:val="006A0FBA"/>
    <w:rsid w:val="006A15D1"/>
    <w:rsid w:val="006A2856"/>
    <w:rsid w:val="006A3363"/>
    <w:rsid w:val="006A61C5"/>
    <w:rsid w:val="006B0113"/>
    <w:rsid w:val="006B0145"/>
    <w:rsid w:val="006B04CB"/>
    <w:rsid w:val="006B190C"/>
    <w:rsid w:val="006B2488"/>
    <w:rsid w:val="006B384F"/>
    <w:rsid w:val="006B69F9"/>
    <w:rsid w:val="006C0064"/>
    <w:rsid w:val="006C0815"/>
    <w:rsid w:val="006C29C2"/>
    <w:rsid w:val="006C3C9D"/>
    <w:rsid w:val="006C4D3F"/>
    <w:rsid w:val="006C5393"/>
    <w:rsid w:val="006C64C3"/>
    <w:rsid w:val="006C6B54"/>
    <w:rsid w:val="006C6C2F"/>
    <w:rsid w:val="006C76DC"/>
    <w:rsid w:val="006C7B9F"/>
    <w:rsid w:val="006D0879"/>
    <w:rsid w:val="006D11BC"/>
    <w:rsid w:val="006D1D70"/>
    <w:rsid w:val="006D27DF"/>
    <w:rsid w:val="006D2865"/>
    <w:rsid w:val="006D2CB4"/>
    <w:rsid w:val="006D4CEA"/>
    <w:rsid w:val="006D4E3E"/>
    <w:rsid w:val="006D5D1E"/>
    <w:rsid w:val="006D652C"/>
    <w:rsid w:val="006D687E"/>
    <w:rsid w:val="006E0BFD"/>
    <w:rsid w:val="006E10AE"/>
    <w:rsid w:val="006E1CBE"/>
    <w:rsid w:val="006E25C0"/>
    <w:rsid w:val="006E2C34"/>
    <w:rsid w:val="006E345E"/>
    <w:rsid w:val="006E439F"/>
    <w:rsid w:val="006E4437"/>
    <w:rsid w:val="006E4CD9"/>
    <w:rsid w:val="006E6342"/>
    <w:rsid w:val="006E6DC4"/>
    <w:rsid w:val="006E7FEB"/>
    <w:rsid w:val="006F01F4"/>
    <w:rsid w:val="006F0429"/>
    <w:rsid w:val="006F09F6"/>
    <w:rsid w:val="006F0EDE"/>
    <w:rsid w:val="006F1805"/>
    <w:rsid w:val="006F3B47"/>
    <w:rsid w:val="006F6E34"/>
    <w:rsid w:val="006F71C0"/>
    <w:rsid w:val="00700048"/>
    <w:rsid w:val="00700DE4"/>
    <w:rsid w:val="00701997"/>
    <w:rsid w:val="00703381"/>
    <w:rsid w:val="00705226"/>
    <w:rsid w:val="00710529"/>
    <w:rsid w:val="00710581"/>
    <w:rsid w:val="00710F15"/>
    <w:rsid w:val="007116F1"/>
    <w:rsid w:val="00711C98"/>
    <w:rsid w:val="00712289"/>
    <w:rsid w:val="00712EF4"/>
    <w:rsid w:val="007132FE"/>
    <w:rsid w:val="00714C31"/>
    <w:rsid w:val="00715BDA"/>
    <w:rsid w:val="00716AE3"/>
    <w:rsid w:val="00716EC3"/>
    <w:rsid w:val="00720A93"/>
    <w:rsid w:val="0072215F"/>
    <w:rsid w:val="00726993"/>
    <w:rsid w:val="00727836"/>
    <w:rsid w:val="00727B12"/>
    <w:rsid w:val="00727DEE"/>
    <w:rsid w:val="0073065D"/>
    <w:rsid w:val="007315D2"/>
    <w:rsid w:val="00731C4E"/>
    <w:rsid w:val="00732B2C"/>
    <w:rsid w:val="007337FC"/>
    <w:rsid w:val="00734F5D"/>
    <w:rsid w:val="007353FC"/>
    <w:rsid w:val="00735E39"/>
    <w:rsid w:val="00737815"/>
    <w:rsid w:val="00743EED"/>
    <w:rsid w:val="007456B8"/>
    <w:rsid w:val="00745B4A"/>
    <w:rsid w:val="00745E25"/>
    <w:rsid w:val="00745FC5"/>
    <w:rsid w:val="00746055"/>
    <w:rsid w:val="00747202"/>
    <w:rsid w:val="007508F7"/>
    <w:rsid w:val="00755FDD"/>
    <w:rsid w:val="00757634"/>
    <w:rsid w:val="00757CC4"/>
    <w:rsid w:val="00760E0A"/>
    <w:rsid w:val="0076185A"/>
    <w:rsid w:val="00761A11"/>
    <w:rsid w:val="00763012"/>
    <w:rsid w:val="00763F56"/>
    <w:rsid w:val="00764D28"/>
    <w:rsid w:val="0076644E"/>
    <w:rsid w:val="00767370"/>
    <w:rsid w:val="007704BB"/>
    <w:rsid w:val="00770CE8"/>
    <w:rsid w:val="00771B0E"/>
    <w:rsid w:val="00772FCA"/>
    <w:rsid w:val="00773F17"/>
    <w:rsid w:val="00775C40"/>
    <w:rsid w:val="00782D3A"/>
    <w:rsid w:val="00783404"/>
    <w:rsid w:val="00783ACD"/>
    <w:rsid w:val="007843E1"/>
    <w:rsid w:val="0078478B"/>
    <w:rsid w:val="00791302"/>
    <w:rsid w:val="00791ED3"/>
    <w:rsid w:val="007930A2"/>
    <w:rsid w:val="00793276"/>
    <w:rsid w:val="0079337C"/>
    <w:rsid w:val="00795554"/>
    <w:rsid w:val="007955CE"/>
    <w:rsid w:val="00795AD2"/>
    <w:rsid w:val="0079646D"/>
    <w:rsid w:val="00797AB2"/>
    <w:rsid w:val="007A03FA"/>
    <w:rsid w:val="007A0CD0"/>
    <w:rsid w:val="007A10DB"/>
    <w:rsid w:val="007A1841"/>
    <w:rsid w:val="007A2243"/>
    <w:rsid w:val="007A3B49"/>
    <w:rsid w:val="007A52D1"/>
    <w:rsid w:val="007A6C46"/>
    <w:rsid w:val="007B019D"/>
    <w:rsid w:val="007B0905"/>
    <w:rsid w:val="007B1745"/>
    <w:rsid w:val="007B4249"/>
    <w:rsid w:val="007B42D2"/>
    <w:rsid w:val="007B69C0"/>
    <w:rsid w:val="007B743A"/>
    <w:rsid w:val="007B7C4A"/>
    <w:rsid w:val="007C0257"/>
    <w:rsid w:val="007C1FA9"/>
    <w:rsid w:val="007C4046"/>
    <w:rsid w:val="007C5956"/>
    <w:rsid w:val="007D07BF"/>
    <w:rsid w:val="007D0825"/>
    <w:rsid w:val="007D1449"/>
    <w:rsid w:val="007D192C"/>
    <w:rsid w:val="007D1B3F"/>
    <w:rsid w:val="007D2FF8"/>
    <w:rsid w:val="007D3537"/>
    <w:rsid w:val="007D394F"/>
    <w:rsid w:val="007D4146"/>
    <w:rsid w:val="007D49DD"/>
    <w:rsid w:val="007D5024"/>
    <w:rsid w:val="007D56AE"/>
    <w:rsid w:val="007D65A5"/>
    <w:rsid w:val="007D6721"/>
    <w:rsid w:val="007D6B01"/>
    <w:rsid w:val="007E06E3"/>
    <w:rsid w:val="007E08D7"/>
    <w:rsid w:val="007E16FE"/>
    <w:rsid w:val="007E3486"/>
    <w:rsid w:val="007E3BF1"/>
    <w:rsid w:val="007E3E42"/>
    <w:rsid w:val="007E4C9C"/>
    <w:rsid w:val="007E4EA6"/>
    <w:rsid w:val="007E5F35"/>
    <w:rsid w:val="007F028D"/>
    <w:rsid w:val="007F02E0"/>
    <w:rsid w:val="007F1AF9"/>
    <w:rsid w:val="007F44DC"/>
    <w:rsid w:val="007F5AB1"/>
    <w:rsid w:val="007F69B6"/>
    <w:rsid w:val="007F6DA4"/>
    <w:rsid w:val="007F713E"/>
    <w:rsid w:val="007F72A0"/>
    <w:rsid w:val="007F76D8"/>
    <w:rsid w:val="0080172D"/>
    <w:rsid w:val="00801E42"/>
    <w:rsid w:val="00803EFC"/>
    <w:rsid w:val="008050BB"/>
    <w:rsid w:val="008058C2"/>
    <w:rsid w:val="00805ACE"/>
    <w:rsid w:val="00805F1C"/>
    <w:rsid w:val="008060F6"/>
    <w:rsid w:val="00806B1D"/>
    <w:rsid w:val="00806FA7"/>
    <w:rsid w:val="008079E1"/>
    <w:rsid w:val="0081002A"/>
    <w:rsid w:val="008100D3"/>
    <w:rsid w:val="008103FE"/>
    <w:rsid w:val="00811DAE"/>
    <w:rsid w:val="008121FA"/>
    <w:rsid w:val="00812CC3"/>
    <w:rsid w:val="00812CD0"/>
    <w:rsid w:val="00814680"/>
    <w:rsid w:val="00817436"/>
    <w:rsid w:val="008175F6"/>
    <w:rsid w:val="008203EC"/>
    <w:rsid w:val="00821817"/>
    <w:rsid w:val="00821BD8"/>
    <w:rsid w:val="00824204"/>
    <w:rsid w:val="008259FB"/>
    <w:rsid w:val="00826E74"/>
    <w:rsid w:val="00830716"/>
    <w:rsid w:val="00830E9A"/>
    <w:rsid w:val="00831189"/>
    <w:rsid w:val="008315D8"/>
    <w:rsid w:val="0083337E"/>
    <w:rsid w:val="008336CE"/>
    <w:rsid w:val="008357E3"/>
    <w:rsid w:val="00835ED3"/>
    <w:rsid w:val="0083636D"/>
    <w:rsid w:val="008377C6"/>
    <w:rsid w:val="00842561"/>
    <w:rsid w:val="0084308D"/>
    <w:rsid w:val="00843604"/>
    <w:rsid w:val="00844E77"/>
    <w:rsid w:val="008465FC"/>
    <w:rsid w:val="00850DE8"/>
    <w:rsid w:val="00851375"/>
    <w:rsid w:val="0085161D"/>
    <w:rsid w:val="0085261C"/>
    <w:rsid w:val="00852E19"/>
    <w:rsid w:val="00853727"/>
    <w:rsid w:val="0085517E"/>
    <w:rsid w:val="00857FE9"/>
    <w:rsid w:val="00860274"/>
    <w:rsid w:val="00860AA0"/>
    <w:rsid w:val="00861CB2"/>
    <w:rsid w:val="00862749"/>
    <w:rsid w:val="00863703"/>
    <w:rsid w:val="00864815"/>
    <w:rsid w:val="008650E4"/>
    <w:rsid w:val="00865618"/>
    <w:rsid w:val="00865977"/>
    <w:rsid w:val="00865FEC"/>
    <w:rsid w:val="00867907"/>
    <w:rsid w:val="00867952"/>
    <w:rsid w:val="00875503"/>
    <w:rsid w:val="008760B7"/>
    <w:rsid w:val="0087665D"/>
    <w:rsid w:val="00877B31"/>
    <w:rsid w:val="008804E5"/>
    <w:rsid w:val="00880CB8"/>
    <w:rsid w:val="0088252D"/>
    <w:rsid w:val="00882AD8"/>
    <w:rsid w:val="00882BF9"/>
    <w:rsid w:val="00886869"/>
    <w:rsid w:val="008869C7"/>
    <w:rsid w:val="0089044B"/>
    <w:rsid w:val="00891090"/>
    <w:rsid w:val="00892015"/>
    <w:rsid w:val="0089214A"/>
    <w:rsid w:val="008931CC"/>
    <w:rsid w:val="00894321"/>
    <w:rsid w:val="00895097"/>
    <w:rsid w:val="008953A9"/>
    <w:rsid w:val="008A037A"/>
    <w:rsid w:val="008A1F7A"/>
    <w:rsid w:val="008A248B"/>
    <w:rsid w:val="008A2CEE"/>
    <w:rsid w:val="008A34CC"/>
    <w:rsid w:val="008A36E4"/>
    <w:rsid w:val="008A3F3C"/>
    <w:rsid w:val="008A4616"/>
    <w:rsid w:val="008A4F0B"/>
    <w:rsid w:val="008A7865"/>
    <w:rsid w:val="008B0230"/>
    <w:rsid w:val="008B0B3A"/>
    <w:rsid w:val="008B3016"/>
    <w:rsid w:val="008B4537"/>
    <w:rsid w:val="008B55C6"/>
    <w:rsid w:val="008C03C4"/>
    <w:rsid w:val="008C0E01"/>
    <w:rsid w:val="008C1639"/>
    <w:rsid w:val="008C2169"/>
    <w:rsid w:val="008C22F8"/>
    <w:rsid w:val="008C26AD"/>
    <w:rsid w:val="008C2E14"/>
    <w:rsid w:val="008C3BDA"/>
    <w:rsid w:val="008C438D"/>
    <w:rsid w:val="008C5E85"/>
    <w:rsid w:val="008D0A0E"/>
    <w:rsid w:val="008D15AF"/>
    <w:rsid w:val="008D2AF9"/>
    <w:rsid w:val="008D3405"/>
    <w:rsid w:val="008D3A9B"/>
    <w:rsid w:val="008D50EB"/>
    <w:rsid w:val="008D70C7"/>
    <w:rsid w:val="008E0BAE"/>
    <w:rsid w:val="008E1458"/>
    <w:rsid w:val="008E2124"/>
    <w:rsid w:val="008E30D5"/>
    <w:rsid w:val="008E3B67"/>
    <w:rsid w:val="008E5A0E"/>
    <w:rsid w:val="008E616E"/>
    <w:rsid w:val="008E61AF"/>
    <w:rsid w:val="008E78D2"/>
    <w:rsid w:val="008F0017"/>
    <w:rsid w:val="008F0572"/>
    <w:rsid w:val="008F06C7"/>
    <w:rsid w:val="008F1801"/>
    <w:rsid w:val="008F1B1E"/>
    <w:rsid w:val="008F3A94"/>
    <w:rsid w:val="008F48CA"/>
    <w:rsid w:val="008F4C2E"/>
    <w:rsid w:val="008F5C3E"/>
    <w:rsid w:val="008F701E"/>
    <w:rsid w:val="008F707E"/>
    <w:rsid w:val="00900BC3"/>
    <w:rsid w:val="00900C88"/>
    <w:rsid w:val="00900FDD"/>
    <w:rsid w:val="00903464"/>
    <w:rsid w:val="009045BA"/>
    <w:rsid w:val="00906489"/>
    <w:rsid w:val="00906A55"/>
    <w:rsid w:val="00906B01"/>
    <w:rsid w:val="00906E62"/>
    <w:rsid w:val="009110B9"/>
    <w:rsid w:val="0091146D"/>
    <w:rsid w:val="009114CD"/>
    <w:rsid w:val="00911CE6"/>
    <w:rsid w:val="0091258E"/>
    <w:rsid w:val="009136EB"/>
    <w:rsid w:val="00913DE4"/>
    <w:rsid w:val="00915708"/>
    <w:rsid w:val="00915BD8"/>
    <w:rsid w:val="009221C3"/>
    <w:rsid w:val="00925143"/>
    <w:rsid w:val="00925210"/>
    <w:rsid w:val="00926222"/>
    <w:rsid w:val="00926D8D"/>
    <w:rsid w:val="00927088"/>
    <w:rsid w:val="0092733E"/>
    <w:rsid w:val="00930848"/>
    <w:rsid w:val="00930FB4"/>
    <w:rsid w:val="00931274"/>
    <w:rsid w:val="00932887"/>
    <w:rsid w:val="00933C3F"/>
    <w:rsid w:val="00934398"/>
    <w:rsid w:val="00934BAE"/>
    <w:rsid w:val="009355D2"/>
    <w:rsid w:val="009405F1"/>
    <w:rsid w:val="00941328"/>
    <w:rsid w:val="009415A3"/>
    <w:rsid w:val="009431DE"/>
    <w:rsid w:val="009433E9"/>
    <w:rsid w:val="00944557"/>
    <w:rsid w:val="00944C61"/>
    <w:rsid w:val="00945010"/>
    <w:rsid w:val="00945289"/>
    <w:rsid w:val="0094767C"/>
    <w:rsid w:val="0095065A"/>
    <w:rsid w:val="00950834"/>
    <w:rsid w:val="009509E4"/>
    <w:rsid w:val="00950F45"/>
    <w:rsid w:val="00951069"/>
    <w:rsid w:val="00951443"/>
    <w:rsid w:val="0095265C"/>
    <w:rsid w:val="00953124"/>
    <w:rsid w:val="00953639"/>
    <w:rsid w:val="0095383A"/>
    <w:rsid w:val="00953BAC"/>
    <w:rsid w:val="00953DB8"/>
    <w:rsid w:val="009540A3"/>
    <w:rsid w:val="009546D5"/>
    <w:rsid w:val="00954ECF"/>
    <w:rsid w:val="00955F50"/>
    <w:rsid w:val="0095772A"/>
    <w:rsid w:val="009631D5"/>
    <w:rsid w:val="00965417"/>
    <w:rsid w:val="00966644"/>
    <w:rsid w:val="00967A28"/>
    <w:rsid w:val="009723F1"/>
    <w:rsid w:val="00973076"/>
    <w:rsid w:val="009732FF"/>
    <w:rsid w:val="00973C5D"/>
    <w:rsid w:val="00973CBD"/>
    <w:rsid w:val="00974E3F"/>
    <w:rsid w:val="00975035"/>
    <w:rsid w:val="00975E19"/>
    <w:rsid w:val="00977298"/>
    <w:rsid w:val="009779F1"/>
    <w:rsid w:val="00977EAD"/>
    <w:rsid w:val="00981B41"/>
    <w:rsid w:val="00981E59"/>
    <w:rsid w:val="00982E99"/>
    <w:rsid w:val="009846BC"/>
    <w:rsid w:val="00986B3D"/>
    <w:rsid w:val="00986BAA"/>
    <w:rsid w:val="00986C22"/>
    <w:rsid w:val="009876E6"/>
    <w:rsid w:val="00990267"/>
    <w:rsid w:val="009910D5"/>
    <w:rsid w:val="00991D43"/>
    <w:rsid w:val="0099290A"/>
    <w:rsid w:val="009955A6"/>
    <w:rsid w:val="009968F5"/>
    <w:rsid w:val="009971B5"/>
    <w:rsid w:val="009A0CDF"/>
    <w:rsid w:val="009A1B1B"/>
    <w:rsid w:val="009A3E0C"/>
    <w:rsid w:val="009A3EF8"/>
    <w:rsid w:val="009A4B2D"/>
    <w:rsid w:val="009A6509"/>
    <w:rsid w:val="009A6ECA"/>
    <w:rsid w:val="009B065E"/>
    <w:rsid w:val="009B14E6"/>
    <w:rsid w:val="009B2156"/>
    <w:rsid w:val="009B348A"/>
    <w:rsid w:val="009B4D15"/>
    <w:rsid w:val="009B57A2"/>
    <w:rsid w:val="009B7329"/>
    <w:rsid w:val="009C1698"/>
    <w:rsid w:val="009C1C22"/>
    <w:rsid w:val="009C2634"/>
    <w:rsid w:val="009C28B6"/>
    <w:rsid w:val="009C3E86"/>
    <w:rsid w:val="009C695F"/>
    <w:rsid w:val="009C6DF8"/>
    <w:rsid w:val="009D0287"/>
    <w:rsid w:val="009D0E93"/>
    <w:rsid w:val="009D1477"/>
    <w:rsid w:val="009D1C22"/>
    <w:rsid w:val="009D2FD4"/>
    <w:rsid w:val="009D421B"/>
    <w:rsid w:val="009D678B"/>
    <w:rsid w:val="009D6BD3"/>
    <w:rsid w:val="009D7461"/>
    <w:rsid w:val="009D7717"/>
    <w:rsid w:val="009D7B2B"/>
    <w:rsid w:val="009E1B36"/>
    <w:rsid w:val="009E2247"/>
    <w:rsid w:val="009E27D9"/>
    <w:rsid w:val="009E2AAF"/>
    <w:rsid w:val="009E3B92"/>
    <w:rsid w:val="009E684B"/>
    <w:rsid w:val="009E734E"/>
    <w:rsid w:val="009E7451"/>
    <w:rsid w:val="009E7BB1"/>
    <w:rsid w:val="009E7C7A"/>
    <w:rsid w:val="009F0C69"/>
    <w:rsid w:val="009F0F2D"/>
    <w:rsid w:val="009F0FED"/>
    <w:rsid w:val="009F23F9"/>
    <w:rsid w:val="009F2516"/>
    <w:rsid w:val="009F30F7"/>
    <w:rsid w:val="009F4471"/>
    <w:rsid w:val="009F4D55"/>
    <w:rsid w:val="009F5C3D"/>
    <w:rsid w:val="009F6121"/>
    <w:rsid w:val="009F6512"/>
    <w:rsid w:val="00A011FA"/>
    <w:rsid w:val="00A03A8C"/>
    <w:rsid w:val="00A0488D"/>
    <w:rsid w:val="00A05262"/>
    <w:rsid w:val="00A05D8A"/>
    <w:rsid w:val="00A0678B"/>
    <w:rsid w:val="00A0783B"/>
    <w:rsid w:val="00A11154"/>
    <w:rsid w:val="00A13D8B"/>
    <w:rsid w:val="00A16518"/>
    <w:rsid w:val="00A16CF4"/>
    <w:rsid w:val="00A17473"/>
    <w:rsid w:val="00A175D1"/>
    <w:rsid w:val="00A178F1"/>
    <w:rsid w:val="00A207D9"/>
    <w:rsid w:val="00A2116D"/>
    <w:rsid w:val="00A212C5"/>
    <w:rsid w:val="00A2343D"/>
    <w:rsid w:val="00A24D8A"/>
    <w:rsid w:val="00A260E3"/>
    <w:rsid w:val="00A26548"/>
    <w:rsid w:val="00A27059"/>
    <w:rsid w:val="00A277D2"/>
    <w:rsid w:val="00A30078"/>
    <w:rsid w:val="00A305C0"/>
    <w:rsid w:val="00A306AB"/>
    <w:rsid w:val="00A31A0A"/>
    <w:rsid w:val="00A31EDC"/>
    <w:rsid w:val="00A32160"/>
    <w:rsid w:val="00A32313"/>
    <w:rsid w:val="00A32C01"/>
    <w:rsid w:val="00A32F74"/>
    <w:rsid w:val="00A33133"/>
    <w:rsid w:val="00A33382"/>
    <w:rsid w:val="00A35C66"/>
    <w:rsid w:val="00A35CDD"/>
    <w:rsid w:val="00A35DEC"/>
    <w:rsid w:val="00A35F28"/>
    <w:rsid w:val="00A40EDC"/>
    <w:rsid w:val="00A41CF8"/>
    <w:rsid w:val="00A41FAE"/>
    <w:rsid w:val="00A432AD"/>
    <w:rsid w:val="00A432F7"/>
    <w:rsid w:val="00A443C0"/>
    <w:rsid w:val="00A449A7"/>
    <w:rsid w:val="00A44F33"/>
    <w:rsid w:val="00A459E5"/>
    <w:rsid w:val="00A46385"/>
    <w:rsid w:val="00A46639"/>
    <w:rsid w:val="00A501BB"/>
    <w:rsid w:val="00A541FE"/>
    <w:rsid w:val="00A54692"/>
    <w:rsid w:val="00A54FFE"/>
    <w:rsid w:val="00A5759F"/>
    <w:rsid w:val="00A6068A"/>
    <w:rsid w:val="00A6109E"/>
    <w:rsid w:val="00A64A6D"/>
    <w:rsid w:val="00A66991"/>
    <w:rsid w:val="00A66F05"/>
    <w:rsid w:val="00A709FC"/>
    <w:rsid w:val="00A70BF8"/>
    <w:rsid w:val="00A72055"/>
    <w:rsid w:val="00A72B4A"/>
    <w:rsid w:val="00A72C7B"/>
    <w:rsid w:val="00A738C3"/>
    <w:rsid w:val="00A73AB0"/>
    <w:rsid w:val="00A74C28"/>
    <w:rsid w:val="00A74F8C"/>
    <w:rsid w:val="00A75BFA"/>
    <w:rsid w:val="00A81F53"/>
    <w:rsid w:val="00A84A6B"/>
    <w:rsid w:val="00A85A0D"/>
    <w:rsid w:val="00A85D99"/>
    <w:rsid w:val="00A91501"/>
    <w:rsid w:val="00A932F0"/>
    <w:rsid w:val="00A94296"/>
    <w:rsid w:val="00A95B61"/>
    <w:rsid w:val="00A961A7"/>
    <w:rsid w:val="00A96C00"/>
    <w:rsid w:val="00A970D7"/>
    <w:rsid w:val="00A97694"/>
    <w:rsid w:val="00A97F29"/>
    <w:rsid w:val="00AA093A"/>
    <w:rsid w:val="00AA1ECF"/>
    <w:rsid w:val="00AA318F"/>
    <w:rsid w:val="00AA3A55"/>
    <w:rsid w:val="00AA4A1A"/>
    <w:rsid w:val="00AA7255"/>
    <w:rsid w:val="00AA7EB3"/>
    <w:rsid w:val="00AB06E9"/>
    <w:rsid w:val="00AB08B1"/>
    <w:rsid w:val="00AB0D5F"/>
    <w:rsid w:val="00AB23F0"/>
    <w:rsid w:val="00AB2A0E"/>
    <w:rsid w:val="00AB2AE2"/>
    <w:rsid w:val="00AB3284"/>
    <w:rsid w:val="00AB342F"/>
    <w:rsid w:val="00AB371F"/>
    <w:rsid w:val="00AB3B5F"/>
    <w:rsid w:val="00AB4FA0"/>
    <w:rsid w:val="00AB5AB9"/>
    <w:rsid w:val="00AB6CFA"/>
    <w:rsid w:val="00AB74B8"/>
    <w:rsid w:val="00AB7D08"/>
    <w:rsid w:val="00AC0459"/>
    <w:rsid w:val="00AC190A"/>
    <w:rsid w:val="00AC1C58"/>
    <w:rsid w:val="00AC1D48"/>
    <w:rsid w:val="00AC28B3"/>
    <w:rsid w:val="00AC3643"/>
    <w:rsid w:val="00AC4380"/>
    <w:rsid w:val="00AC4685"/>
    <w:rsid w:val="00AC49F0"/>
    <w:rsid w:val="00AC5AEA"/>
    <w:rsid w:val="00AC641C"/>
    <w:rsid w:val="00AD082D"/>
    <w:rsid w:val="00AD3BE3"/>
    <w:rsid w:val="00AD4725"/>
    <w:rsid w:val="00AD4AF3"/>
    <w:rsid w:val="00AD5353"/>
    <w:rsid w:val="00AD6F13"/>
    <w:rsid w:val="00AD6F1A"/>
    <w:rsid w:val="00AE033A"/>
    <w:rsid w:val="00AE0EDA"/>
    <w:rsid w:val="00AE1993"/>
    <w:rsid w:val="00AE311B"/>
    <w:rsid w:val="00AE36EF"/>
    <w:rsid w:val="00AE651D"/>
    <w:rsid w:val="00AE6DDA"/>
    <w:rsid w:val="00AE7644"/>
    <w:rsid w:val="00AE7A2A"/>
    <w:rsid w:val="00AF1224"/>
    <w:rsid w:val="00AF1641"/>
    <w:rsid w:val="00AF1D82"/>
    <w:rsid w:val="00AF26E7"/>
    <w:rsid w:val="00AF4037"/>
    <w:rsid w:val="00AF4A6B"/>
    <w:rsid w:val="00AF51AD"/>
    <w:rsid w:val="00AF6044"/>
    <w:rsid w:val="00B00007"/>
    <w:rsid w:val="00B007BE"/>
    <w:rsid w:val="00B00A99"/>
    <w:rsid w:val="00B0215E"/>
    <w:rsid w:val="00B022BA"/>
    <w:rsid w:val="00B03B3E"/>
    <w:rsid w:val="00B0444C"/>
    <w:rsid w:val="00B0557C"/>
    <w:rsid w:val="00B10424"/>
    <w:rsid w:val="00B11F53"/>
    <w:rsid w:val="00B12A12"/>
    <w:rsid w:val="00B12F5B"/>
    <w:rsid w:val="00B13B3D"/>
    <w:rsid w:val="00B15D0D"/>
    <w:rsid w:val="00B17F41"/>
    <w:rsid w:val="00B201DD"/>
    <w:rsid w:val="00B209A7"/>
    <w:rsid w:val="00B229BD"/>
    <w:rsid w:val="00B22BE2"/>
    <w:rsid w:val="00B2350E"/>
    <w:rsid w:val="00B240D1"/>
    <w:rsid w:val="00B2560F"/>
    <w:rsid w:val="00B26C40"/>
    <w:rsid w:val="00B26FD9"/>
    <w:rsid w:val="00B2718D"/>
    <w:rsid w:val="00B31BE3"/>
    <w:rsid w:val="00B3263F"/>
    <w:rsid w:val="00B3328B"/>
    <w:rsid w:val="00B34215"/>
    <w:rsid w:val="00B3611B"/>
    <w:rsid w:val="00B36139"/>
    <w:rsid w:val="00B366D1"/>
    <w:rsid w:val="00B40B5D"/>
    <w:rsid w:val="00B416CF"/>
    <w:rsid w:val="00B418B8"/>
    <w:rsid w:val="00B4275A"/>
    <w:rsid w:val="00B4333B"/>
    <w:rsid w:val="00B43C3D"/>
    <w:rsid w:val="00B464F4"/>
    <w:rsid w:val="00B52322"/>
    <w:rsid w:val="00B52F34"/>
    <w:rsid w:val="00B52F4D"/>
    <w:rsid w:val="00B54E54"/>
    <w:rsid w:val="00B55189"/>
    <w:rsid w:val="00B57696"/>
    <w:rsid w:val="00B60B01"/>
    <w:rsid w:val="00B6479A"/>
    <w:rsid w:val="00B653D8"/>
    <w:rsid w:val="00B67490"/>
    <w:rsid w:val="00B67B24"/>
    <w:rsid w:val="00B702E4"/>
    <w:rsid w:val="00B703BF"/>
    <w:rsid w:val="00B725F3"/>
    <w:rsid w:val="00B72619"/>
    <w:rsid w:val="00B73580"/>
    <w:rsid w:val="00B80FC5"/>
    <w:rsid w:val="00B8474F"/>
    <w:rsid w:val="00B86FDF"/>
    <w:rsid w:val="00B87732"/>
    <w:rsid w:val="00B87B6F"/>
    <w:rsid w:val="00B903A9"/>
    <w:rsid w:val="00B905CF"/>
    <w:rsid w:val="00B930CF"/>
    <w:rsid w:val="00B9353E"/>
    <w:rsid w:val="00B9425C"/>
    <w:rsid w:val="00B95A76"/>
    <w:rsid w:val="00B9663E"/>
    <w:rsid w:val="00B9705D"/>
    <w:rsid w:val="00B971D1"/>
    <w:rsid w:val="00BA0920"/>
    <w:rsid w:val="00BA15BC"/>
    <w:rsid w:val="00BA2A23"/>
    <w:rsid w:val="00BA358B"/>
    <w:rsid w:val="00BA37BA"/>
    <w:rsid w:val="00BA468D"/>
    <w:rsid w:val="00BB08DA"/>
    <w:rsid w:val="00BB27AD"/>
    <w:rsid w:val="00BB33BB"/>
    <w:rsid w:val="00BB4290"/>
    <w:rsid w:val="00BC28A7"/>
    <w:rsid w:val="00BC2D74"/>
    <w:rsid w:val="00BC3176"/>
    <w:rsid w:val="00BC415F"/>
    <w:rsid w:val="00BC44D9"/>
    <w:rsid w:val="00BC5DA9"/>
    <w:rsid w:val="00BC6DB7"/>
    <w:rsid w:val="00BC6E6B"/>
    <w:rsid w:val="00BC6EB6"/>
    <w:rsid w:val="00BD1257"/>
    <w:rsid w:val="00BD49DC"/>
    <w:rsid w:val="00BD4A45"/>
    <w:rsid w:val="00BD4E7D"/>
    <w:rsid w:val="00BD50E8"/>
    <w:rsid w:val="00BD5E86"/>
    <w:rsid w:val="00BD72DE"/>
    <w:rsid w:val="00BE1410"/>
    <w:rsid w:val="00BE1F06"/>
    <w:rsid w:val="00BE2103"/>
    <w:rsid w:val="00BE4297"/>
    <w:rsid w:val="00BE4DB9"/>
    <w:rsid w:val="00BE4FC1"/>
    <w:rsid w:val="00BF057E"/>
    <w:rsid w:val="00BF22BA"/>
    <w:rsid w:val="00BF25A6"/>
    <w:rsid w:val="00BF5F40"/>
    <w:rsid w:val="00BF666F"/>
    <w:rsid w:val="00C007E3"/>
    <w:rsid w:val="00C007F1"/>
    <w:rsid w:val="00C0118A"/>
    <w:rsid w:val="00C0196D"/>
    <w:rsid w:val="00C0260F"/>
    <w:rsid w:val="00C06025"/>
    <w:rsid w:val="00C120C4"/>
    <w:rsid w:val="00C12B58"/>
    <w:rsid w:val="00C12FCB"/>
    <w:rsid w:val="00C131BB"/>
    <w:rsid w:val="00C1339F"/>
    <w:rsid w:val="00C1397A"/>
    <w:rsid w:val="00C13D72"/>
    <w:rsid w:val="00C13DEB"/>
    <w:rsid w:val="00C142F4"/>
    <w:rsid w:val="00C1574A"/>
    <w:rsid w:val="00C1614E"/>
    <w:rsid w:val="00C20E1E"/>
    <w:rsid w:val="00C21367"/>
    <w:rsid w:val="00C2253D"/>
    <w:rsid w:val="00C25856"/>
    <w:rsid w:val="00C258C3"/>
    <w:rsid w:val="00C2663B"/>
    <w:rsid w:val="00C3271C"/>
    <w:rsid w:val="00C33362"/>
    <w:rsid w:val="00C33728"/>
    <w:rsid w:val="00C34CEC"/>
    <w:rsid w:val="00C363B1"/>
    <w:rsid w:val="00C36425"/>
    <w:rsid w:val="00C41179"/>
    <w:rsid w:val="00C43C11"/>
    <w:rsid w:val="00C444E8"/>
    <w:rsid w:val="00C46F76"/>
    <w:rsid w:val="00C47EE0"/>
    <w:rsid w:val="00C5237F"/>
    <w:rsid w:val="00C53483"/>
    <w:rsid w:val="00C5367B"/>
    <w:rsid w:val="00C539FF"/>
    <w:rsid w:val="00C540C8"/>
    <w:rsid w:val="00C547B6"/>
    <w:rsid w:val="00C5755E"/>
    <w:rsid w:val="00C57C84"/>
    <w:rsid w:val="00C61E63"/>
    <w:rsid w:val="00C61F4E"/>
    <w:rsid w:val="00C6242C"/>
    <w:rsid w:val="00C668F7"/>
    <w:rsid w:val="00C709BB"/>
    <w:rsid w:val="00C71568"/>
    <w:rsid w:val="00C72459"/>
    <w:rsid w:val="00C72E10"/>
    <w:rsid w:val="00C7383B"/>
    <w:rsid w:val="00C73FCB"/>
    <w:rsid w:val="00C75390"/>
    <w:rsid w:val="00C75403"/>
    <w:rsid w:val="00C75474"/>
    <w:rsid w:val="00C75691"/>
    <w:rsid w:val="00C75ACC"/>
    <w:rsid w:val="00C7798F"/>
    <w:rsid w:val="00C7799C"/>
    <w:rsid w:val="00C77C73"/>
    <w:rsid w:val="00C80AAE"/>
    <w:rsid w:val="00C821A5"/>
    <w:rsid w:val="00C83070"/>
    <w:rsid w:val="00C849BD"/>
    <w:rsid w:val="00C850D6"/>
    <w:rsid w:val="00C85A86"/>
    <w:rsid w:val="00C870BA"/>
    <w:rsid w:val="00C87D98"/>
    <w:rsid w:val="00C87E4E"/>
    <w:rsid w:val="00C911EC"/>
    <w:rsid w:val="00C91A64"/>
    <w:rsid w:val="00C91E97"/>
    <w:rsid w:val="00C91EED"/>
    <w:rsid w:val="00C92741"/>
    <w:rsid w:val="00C928FF"/>
    <w:rsid w:val="00C93076"/>
    <w:rsid w:val="00C9307D"/>
    <w:rsid w:val="00C9376E"/>
    <w:rsid w:val="00C93F2A"/>
    <w:rsid w:val="00C94A1B"/>
    <w:rsid w:val="00CA0350"/>
    <w:rsid w:val="00CA1F0E"/>
    <w:rsid w:val="00CA27F4"/>
    <w:rsid w:val="00CA4394"/>
    <w:rsid w:val="00CA5935"/>
    <w:rsid w:val="00CA596E"/>
    <w:rsid w:val="00CA6C6D"/>
    <w:rsid w:val="00CA6F1C"/>
    <w:rsid w:val="00CA74A3"/>
    <w:rsid w:val="00CA7981"/>
    <w:rsid w:val="00CB10B2"/>
    <w:rsid w:val="00CB1243"/>
    <w:rsid w:val="00CB1930"/>
    <w:rsid w:val="00CB1A41"/>
    <w:rsid w:val="00CB543E"/>
    <w:rsid w:val="00CC16C5"/>
    <w:rsid w:val="00CC1ECE"/>
    <w:rsid w:val="00CC2F1E"/>
    <w:rsid w:val="00CC2FF4"/>
    <w:rsid w:val="00CC473C"/>
    <w:rsid w:val="00CC577E"/>
    <w:rsid w:val="00CC663E"/>
    <w:rsid w:val="00CC6AA8"/>
    <w:rsid w:val="00CD066E"/>
    <w:rsid w:val="00CD0EB9"/>
    <w:rsid w:val="00CD21A0"/>
    <w:rsid w:val="00CD2278"/>
    <w:rsid w:val="00CD2BEC"/>
    <w:rsid w:val="00CD3F3C"/>
    <w:rsid w:val="00CD41DA"/>
    <w:rsid w:val="00CD6381"/>
    <w:rsid w:val="00CE1703"/>
    <w:rsid w:val="00CE31C9"/>
    <w:rsid w:val="00CE3230"/>
    <w:rsid w:val="00CE3249"/>
    <w:rsid w:val="00CE490C"/>
    <w:rsid w:val="00CE64D4"/>
    <w:rsid w:val="00CE6D61"/>
    <w:rsid w:val="00CF1A30"/>
    <w:rsid w:val="00CF249A"/>
    <w:rsid w:val="00CF6789"/>
    <w:rsid w:val="00D009E2"/>
    <w:rsid w:val="00D04C31"/>
    <w:rsid w:val="00D04F24"/>
    <w:rsid w:val="00D06779"/>
    <w:rsid w:val="00D07C3A"/>
    <w:rsid w:val="00D107C2"/>
    <w:rsid w:val="00D117D8"/>
    <w:rsid w:val="00D11B86"/>
    <w:rsid w:val="00D136AB"/>
    <w:rsid w:val="00D1387D"/>
    <w:rsid w:val="00D151BD"/>
    <w:rsid w:val="00D166C6"/>
    <w:rsid w:val="00D16D2B"/>
    <w:rsid w:val="00D17AE0"/>
    <w:rsid w:val="00D2060F"/>
    <w:rsid w:val="00D21405"/>
    <w:rsid w:val="00D2193A"/>
    <w:rsid w:val="00D240E2"/>
    <w:rsid w:val="00D24835"/>
    <w:rsid w:val="00D25A9F"/>
    <w:rsid w:val="00D26C02"/>
    <w:rsid w:val="00D26CF0"/>
    <w:rsid w:val="00D2720E"/>
    <w:rsid w:val="00D27F0B"/>
    <w:rsid w:val="00D303BA"/>
    <w:rsid w:val="00D315D9"/>
    <w:rsid w:val="00D31D0C"/>
    <w:rsid w:val="00D33371"/>
    <w:rsid w:val="00D3401B"/>
    <w:rsid w:val="00D348D6"/>
    <w:rsid w:val="00D34929"/>
    <w:rsid w:val="00D35906"/>
    <w:rsid w:val="00D36398"/>
    <w:rsid w:val="00D41A87"/>
    <w:rsid w:val="00D424E7"/>
    <w:rsid w:val="00D44C19"/>
    <w:rsid w:val="00D4574D"/>
    <w:rsid w:val="00D45938"/>
    <w:rsid w:val="00D46BC1"/>
    <w:rsid w:val="00D51478"/>
    <w:rsid w:val="00D51CC4"/>
    <w:rsid w:val="00D5275D"/>
    <w:rsid w:val="00D52A16"/>
    <w:rsid w:val="00D52D95"/>
    <w:rsid w:val="00D53C4E"/>
    <w:rsid w:val="00D53D40"/>
    <w:rsid w:val="00D53F49"/>
    <w:rsid w:val="00D555EB"/>
    <w:rsid w:val="00D55D35"/>
    <w:rsid w:val="00D572BF"/>
    <w:rsid w:val="00D57B1C"/>
    <w:rsid w:val="00D60396"/>
    <w:rsid w:val="00D60B41"/>
    <w:rsid w:val="00D628AF"/>
    <w:rsid w:val="00D6425C"/>
    <w:rsid w:val="00D6519F"/>
    <w:rsid w:val="00D66930"/>
    <w:rsid w:val="00D70C11"/>
    <w:rsid w:val="00D718B9"/>
    <w:rsid w:val="00D730D2"/>
    <w:rsid w:val="00D74D60"/>
    <w:rsid w:val="00D74E02"/>
    <w:rsid w:val="00D75812"/>
    <w:rsid w:val="00D76052"/>
    <w:rsid w:val="00D7667C"/>
    <w:rsid w:val="00D7695C"/>
    <w:rsid w:val="00D80177"/>
    <w:rsid w:val="00D813E2"/>
    <w:rsid w:val="00D8310D"/>
    <w:rsid w:val="00D83CB6"/>
    <w:rsid w:val="00D85189"/>
    <w:rsid w:val="00D87600"/>
    <w:rsid w:val="00D8772F"/>
    <w:rsid w:val="00D87F57"/>
    <w:rsid w:val="00D93961"/>
    <w:rsid w:val="00D9408D"/>
    <w:rsid w:val="00D942C1"/>
    <w:rsid w:val="00D95814"/>
    <w:rsid w:val="00D9603C"/>
    <w:rsid w:val="00D96EB0"/>
    <w:rsid w:val="00D97511"/>
    <w:rsid w:val="00DA1AE2"/>
    <w:rsid w:val="00DA3743"/>
    <w:rsid w:val="00DA422F"/>
    <w:rsid w:val="00DA4D60"/>
    <w:rsid w:val="00DA7A29"/>
    <w:rsid w:val="00DB0A82"/>
    <w:rsid w:val="00DB1376"/>
    <w:rsid w:val="00DB156B"/>
    <w:rsid w:val="00DB2F79"/>
    <w:rsid w:val="00DB579C"/>
    <w:rsid w:val="00DB5EEA"/>
    <w:rsid w:val="00DB6C10"/>
    <w:rsid w:val="00DC23A3"/>
    <w:rsid w:val="00DC2645"/>
    <w:rsid w:val="00DC28C0"/>
    <w:rsid w:val="00DC2FA2"/>
    <w:rsid w:val="00DC3F25"/>
    <w:rsid w:val="00DC4F34"/>
    <w:rsid w:val="00DD0070"/>
    <w:rsid w:val="00DD1524"/>
    <w:rsid w:val="00DD1EC0"/>
    <w:rsid w:val="00DD26BC"/>
    <w:rsid w:val="00DD2B6D"/>
    <w:rsid w:val="00DD2C46"/>
    <w:rsid w:val="00DD2D99"/>
    <w:rsid w:val="00DD521B"/>
    <w:rsid w:val="00DE008D"/>
    <w:rsid w:val="00DE02D4"/>
    <w:rsid w:val="00DE12B3"/>
    <w:rsid w:val="00DE235C"/>
    <w:rsid w:val="00DE3DE2"/>
    <w:rsid w:val="00DE48BA"/>
    <w:rsid w:val="00DE5F64"/>
    <w:rsid w:val="00DE61F5"/>
    <w:rsid w:val="00DE7A67"/>
    <w:rsid w:val="00DE7A94"/>
    <w:rsid w:val="00DF0E78"/>
    <w:rsid w:val="00DF1434"/>
    <w:rsid w:val="00DF19B4"/>
    <w:rsid w:val="00DF1ED0"/>
    <w:rsid w:val="00DF25C0"/>
    <w:rsid w:val="00DF462B"/>
    <w:rsid w:val="00DF4E9E"/>
    <w:rsid w:val="00DF6E83"/>
    <w:rsid w:val="00DF7AE3"/>
    <w:rsid w:val="00E003FA"/>
    <w:rsid w:val="00E01083"/>
    <w:rsid w:val="00E01189"/>
    <w:rsid w:val="00E020C5"/>
    <w:rsid w:val="00E02AFA"/>
    <w:rsid w:val="00E02DCC"/>
    <w:rsid w:val="00E032CE"/>
    <w:rsid w:val="00E03937"/>
    <w:rsid w:val="00E04361"/>
    <w:rsid w:val="00E0475F"/>
    <w:rsid w:val="00E05583"/>
    <w:rsid w:val="00E06300"/>
    <w:rsid w:val="00E072EB"/>
    <w:rsid w:val="00E1145B"/>
    <w:rsid w:val="00E121F8"/>
    <w:rsid w:val="00E125BA"/>
    <w:rsid w:val="00E1609A"/>
    <w:rsid w:val="00E16661"/>
    <w:rsid w:val="00E1667A"/>
    <w:rsid w:val="00E1735E"/>
    <w:rsid w:val="00E17D9F"/>
    <w:rsid w:val="00E202C8"/>
    <w:rsid w:val="00E21960"/>
    <w:rsid w:val="00E233F0"/>
    <w:rsid w:val="00E25CA9"/>
    <w:rsid w:val="00E262F0"/>
    <w:rsid w:val="00E26908"/>
    <w:rsid w:val="00E31D61"/>
    <w:rsid w:val="00E3355D"/>
    <w:rsid w:val="00E33CF9"/>
    <w:rsid w:val="00E37C46"/>
    <w:rsid w:val="00E37DB4"/>
    <w:rsid w:val="00E402F2"/>
    <w:rsid w:val="00E40373"/>
    <w:rsid w:val="00E4091A"/>
    <w:rsid w:val="00E41265"/>
    <w:rsid w:val="00E41399"/>
    <w:rsid w:val="00E43329"/>
    <w:rsid w:val="00E4584E"/>
    <w:rsid w:val="00E45DF2"/>
    <w:rsid w:val="00E46E61"/>
    <w:rsid w:val="00E519A8"/>
    <w:rsid w:val="00E52505"/>
    <w:rsid w:val="00E525A3"/>
    <w:rsid w:val="00E52FFA"/>
    <w:rsid w:val="00E541C9"/>
    <w:rsid w:val="00E541EA"/>
    <w:rsid w:val="00E54DE9"/>
    <w:rsid w:val="00E55818"/>
    <w:rsid w:val="00E565AE"/>
    <w:rsid w:val="00E63D39"/>
    <w:rsid w:val="00E64487"/>
    <w:rsid w:val="00E65E6D"/>
    <w:rsid w:val="00E6656A"/>
    <w:rsid w:val="00E66B3B"/>
    <w:rsid w:val="00E67245"/>
    <w:rsid w:val="00E67AF5"/>
    <w:rsid w:val="00E71C4C"/>
    <w:rsid w:val="00E73647"/>
    <w:rsid w:val="00E74A19"/>
    <w:rsid w:val="00E773AA"/>
    <w:rsid w:val="00E775B3"/>
    <w:rsid w:val="00E77F11"/>
    <w:rsid w:val="00E81603"/>
    <w:rsid w:val="00E82C9A"/>
    <w:rsid w:val="00E84919"/>
    <w:rsid w:val="00E85023"/>
    <w:rsid w:val="00E85461"/>
    <w:rsid w:val="00E85D4E"/>
    <w:rsid w:val="00E86448"/>
    <w:rsid w:val="00E864DA"/>
    <w:rsid w:val="00E90B01"/>
    <w:rsid w:val="00E91DB7"/>
    <w:rsid w:val="00E92A4D"/>
    <w:rsid w:val="00E92D2A"/>
    <w:rsid w:val="00E933C3"/>
    <w:rsid w:val="00E938D2"/>
    <w:rsid w:val="00E938F7"/>
    <w:rsid w:val="00E966AC"/>
    <w:rsid w:val="00E96C07"/>
    <w:rsid w:val="00E96EEE"/>
    <w:rsid w:val="00E97B9E"/>
    <w:rsid w:val="00EA2982"/>
    <w:rsid w:val="00EA3388"/>
    <w:rsid w:val="00EA47BA"/>
    <w:rsid w:val="00EA5BDB"/>
    <w:rsid w:val="00EB305E"/>
    <w:rsid w:val="00EB4ED1"/>
    <w:rsid w:val="00EB54B2"/>
    <w:rsid w:val="00EB5E5E"/>
    <w:rsid w:val="00EB6DD4"/>
    <w:rsid w:val="00EC248D"/>
    <w:rsid w:val="00EC3376"/>
    <w:rsid w:val="00EC4FD3"/>
    <w:rsid w:val="00EC6638"/>
    <w:rsid w:val="00EC70B1"/>
    <w:rsid w:val="00ED19BA"/>
    <w:rsid w:val="00ED3249"/>
    <w:rsid w:val="00ED426C"/>
    <w:rsid w:val="00ED4C9B"/>
    <w:rsid w:val="00ED4FD5"/>
    <w:rsid w:val="00ED623C"/>
    <w:rsid w:val="00ED69F9"/>
    <w:rsid w:val="00ED7777"/>
    <w:rsid w:val="00ED7782"/>
    <w:rsid w:val="00EE01C5"/>
    <w:rsid w:val="00EE1213"/>
    <w:rsid w:val="00EE2B73"/>
    <w:rsid w:val="00EE360B"/>
    <w:rsid w:val="00EE40AD"/>
    <w:rsid w:val="00EE527F"/>
    <w:rsid w:val="00EE5EB5"/>
    <w:rsid w:val="00EE67CB"/>
    <w:rsid w:val="00EE6BC9"/>
    <w:rsid w:val="00EE6D9C"/>
    <w:rsid w:val="00EF0920"/>
    <w:rsid w:val="00EF400A"/>
    <w:rsid w:val="00EF403D"/>
    <w:rsid w:val="00EF6784"/>
    <w:rsid w:val="00F01182"/>
    <w:rsid w:val="00F028CE"/>
    <w:rsid w:val="00F04055"/>
    <w:rsid w:val="00F0480F"/>
    <w:rsid w:val="00F059D1"/>
    <w:rsid w:val="00F06F57"/>
    <w:rsid w:val="00F11F98"/>
    <w:rsid w:val="00F12373"/>
    <w:rsid w:val="00F12D22"/>
    <w:rsid w:val="00F12DF7"/>
    <w:rsid w:val="00F13C54"/>
    <w:rsid w:val="00F14FF4"/>
    <w:rsid w:val="00F168D6"/>
    <w:rsid w:val="00F16D96"/>
    <w:rsid w:val="00F2085D"/>
    <w:rsid w:val="00F20BD9"/>
    <w:rsid w:val="00F22128"/>
    <w:rsid w:val="00F23092"/>
    <w:rsid w:val="00F233B6"/>
    <w:rsid w:val="00F235C4"/>
    <w:rsid w:val="00F23777"/>
    <w:rsid w:val="00F24318"/>
    <w:rsid w:val="00F2782A"/>
    <w:rsid w:val="00F27BC7"/>
    <w:rsid w:val="00F340E7"/>
    <w:rsid w:val="00F34373"/>
    <w:rsid w:val="00F345D0"/>
    <w:rsid w:val="00F34C28"/>
    <w:rsid w:val="00F35265"/>
    <w:rsid w:val="00F356CA"/>
    <w:rsid w:val="00F367ED"/>
    <w:rsid w:val="00F40322"/>
    <w:rsid w:val="00F4205D"/>
    <w:rsid w:val="00F432EC"/>
    <w:rsid w:val="00F43981"/>
    <w:rsid w:val="00F451BD"/>
    <w:rsid w:val="00F454D9"/>
    <w:rsid w:val="00F45A45"/>
    <w:rsid w:val="00F45D92"/>
    <w:rsid w:val="00F4754E"/>
    <w:rsid w:val="00F50A19"/>
    <w:rsid w:val="00F5139F"/>
    <w:rsid w:val="00F52C16"/>
    <w:rsid w:val="00F530DD"/>
    <w:rsid w:val="00F53B69"/>
    <w:rsid w:val="00F543BE"/>
    <w:rsid w:val="00F5535B"/>
    <w:rsid w:val="00F5608C"/>
    <w:rsid w:val="00F567C4"/>
    <w:rsid w:val="00F600FE"/>
    <w:rsid w:val="00F609E6"/>
    <w:rsid w:val="00F62B96"/>
    <w:rsid w:val="00F64BD4"/>
    <w:rsid w:val="00F65E7D"/>
    <w:rsid w:val="00F660C4"/>
    <w:rsid w:val="00F67952"/>
    <w:rsid w:val="00F703E2"/>
    <w:rsid w:val="00F73248"/>
    <w:rsid w:val="00F80746"/>
    <w:rsid w:val="00F80D23"/>
    <w:rsid w:val="00F81AC8"/>
    <w:rsid w:val="00F82F17"/>
    <w:rsid w:val="00F84E5F"/>
    <w:rsid w:val="00F85517"/>
    <w:rsid w:val="00F86A12"/>
    <w:rsid w:val="00F90879"/>
    <w:rsid w:val="00F90DD6"/>
    <w:rsid w:val="00F9211B"/>
    <w:rsid w:val="00F94419"/>
    <w:rsid w:val="00F946F0"/>
    <w:rsid w:val="00F962E3"/>
    <w:rsid w:val="00F964ED"/>
    <w:rsid w:val="00F96A3B"/>
    <w:rsid w:val="00F97711"/>
    <w:rsid w:val="00FA0AA0"/>
    <w:rsid w:val="00FA1AA3"/>
    <w:rsid w:val="00FA214A"/>
    <w:rsid w:val="00FA32AF"/>
    <w:rsid w:val="00FA4C5A"/>
    <w:rsid w:val="00FA5114"/>
    <w:rsid w:val="00FA52D0"/>
    <w:rsid w:val="00FA59F3"/>
    <w:rsid w:val="00FA64DA"/>
    <w:rsid w:val="00FA6AB8"/>
    <w:rsid w:val="00FA79B8"/>
    <w:rsid w:val="00FB0067"/>
    <w:rsid w:val="00FB1B11"/>
    <w:rsid w:val="00FB22BF"/>
    <w:rsid w:val="00FB236F"/>
    <w:rsid w:val="00FB41FB"/>
    <w:rsid w:val="00FB4E0C"/>
    <w:rsid w:val="00FB79CA"/>
    <w:rsid w:val="00FC561F"/>
    <w:rsid w:val="00FC5CF3"/>
    <w:rsid w:val="00FC7827"/>
    <w:rsid w:val="00FD0507"/>
    <w:rsid w:val="00FD0F5B"/>
    <w:rsid w:val="00FD13E3"/>
    <w:rsid w:val="00FD21FE"/>
    <w:rsid w:val="00FD3953"/>
    <w:rsid w:val="00FD46C1"/>
    <w:rsid w:val="00FD488E"/>
    <w:rsid w:val="00FD5E12"/>
    <w:rsid w:val="00FD638D"/>
    <w:rsid w:val="00FD6BBF"/>
    <w:rsid w:val="00FD6C7F"/>
    <w:rsid w:val="00FD7035"/>
    <w:rsid w:val="00FD777D"/>
    <w:rsid w:val="00FD7871"/>
    <w:rsid w:val="00FD7EB2"/>
    <w:rsid w:val="00FE0687"/>
    <w:rsid w:val="00FE18D6"/>
    <w:rsid w:val="00FE2DC3"/>
    <w:rsid w:val="00FE2F43"/>
    <w:rsid w:val="00FE6BDE"/>
    <w:rsid w:val="00FF0D6E"/>
    <w:rsid w:val="00FF0D8B"/>
    <w:rsid w:val="00FF1572"/>
    <w:rsid w:val="00FF1F7D"/>
    <w:rsid w:val="00FF28AC"/>
    <w:rsid w:val="00FF32B7"/>
    <w:rsid w:val="00FF346B"/>
    <w:rsid w:val="00FF3C84"/>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52F8F8D"/>
  <w15:docId w15:val="{07C323BC-450D-4AE2-817E-78773706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AD"/>
    <w:pPr>
      <w:widowControl w:val="0"/>
      <w:adjustRightInd w:val="0"/>
      <w:spacing w:line="360" w:lineRule="atLeast"/>
      <w:jc w:val="both"/>
      <w:textAlignment w:val="baseline"/>
    </w:p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spacing w:before="120" w:after="120"/>
      <w:outlineLvl w:val="3"/>
    </w:pPr>
    <w:rPr>
      <w:rFonts w:ascii="Arial" w:hAnsi="Arial"/>
      <w:sz w:val="22"/>
      <w:u w:val="single"/>
    </w:rPr>
  </w:style>
  <w:style w:type="paragraph" w:styleId="Heading5">
    <w:name w:val="heading 5"/>
    <w:basedOn w:val="Normal"/>
    <w:next w:val="Normal"/>
    <w:qFormat/>
    <w:pPr>
      <w:keepNext/>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sz w:val="24"/>
      <w:szCs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styleId="BodyText">
    <w:name w:val="Body Text"/>
    <w:basedOn w:val="Normal"/>
    <w:semiHidden/>
    <w:rPr>
      <w:rFonts w:ascii="Arial" w:hAnsi="Arial"/>
      <w:sz w:val="22"/>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semiHidden/>
    <w:pPr>
      <w:spacing w:before="120" w:after="120"/>
    </w:pPr>
    <w:rPr>
      <w:rFonts w:ascii="Arial" w:hAnsi="Arial"/>
      <w:b/>
      <w:sz w:val="22"/>
    </w:rPr>
  </w:style>
  <w:style w:type="character" w:styleId="Hyperlink">
    <w:name w:val="Hyperlink"/>
    <w:semiHidden/>
    <w:rPr>
      <w:color w:val="0000FF"/>
      <w:u w:val="single"/>
    </w:rPr>
  </w:style>
  <w:style w:type="paragraph" w:styleId="Revision">
    <w:name w:val="Revision"/>
    <w:hidden/>
    <w:semiHidden/>
  </w:style>
  <w:style w:type="table" w:styleId="TableGrid">
    <w:name w:val="Table Grid"/>
    <w:basedOn w:val="TableNormal"/>
    <w:uiPriority w:val="59"/>
    <w:rsid w:val="0043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8AC"/>
    <w:pPr>
      <w:ind w:left="720"/>
    </w:pPr>
  </w:style>
  <w:style w:type="character" w:styleId="CommentReference">
    <w:name w:val="annotation reference"/>
    <w:basedOn w:val="DefaultParagraphFont"/>
    <w:uiPriority w:val="99"/>
    <w:semiHidden/>
    <w:unhideWhenUsed/>
    <w:rsid w:val="00CC1ECE"/>
    <w:rPr>
      <w:sz w:val="16"/>
      <w:szCs w:val="16"/>
    </w:rPr>
  </w:style>
  <w:style w:type="paragraph" w:styleId="CommentText">
    <w:name w:val="annotation text"/>
    <w:basedOn w:val="Normal"/>
    <w:link w:val="CommentTextChar"/>
    <w:uiPriority w:val="99"/>
    <w:semiHidden/>
    <w:unhideWhenUsed/>
    <w:rsid w:val="00CC1ECE"/>
    <w:pPr>
      <w:spacing w:line="240" w:lineRule="auto"/>
    </w:pPr>
  </w:style>
  <w:style w:type="character" w:customStyle="1" w:styleId="CommentTextChar">
    <w:name w:val="Comment Text Char"/>
    <w:basedOn w:val="DefaultParagraphFont"/>
    <w:link w:val="CommentText"/>
    <w:uiPriority w:val="99"/>
    <w:semiHidden/>
    <w:rsid w:val="00CC1ECE"/>
  </w:style>
  <w:style w:type="paragraph" w:styleId="CommentSubject">
    <w:name w:val="annotation subject"/>
    <w:basedOn w:val="CommentText"/>
    <w:next w:val="CommentText"/>
    <w:link w:val="CommentSubjectChar"/>
    <w:uiPriority w:val="99"/>
    <w:semiHidden/>
    <w:unhideWhenUsed/>
    <w:rsid w:val="00CC1ECE"/>
    <w:rPr>
      <w:b/>
      <w:bCs/>
    </w:rPr>
  </w:style>
  <w:style w:type="character" w:customStyle="1" w:styleId="CommentSubjectChar">
    <w:name w:val="Comment Subject Char"/>
    <w:basedOn w:val="CommentTextChar"/>
    <w:link w:val="CommentSubject"/>
    <w:uiPriority w:val="99"/>
    <w:semiHidden/>
    <w:rsid w:val="00CC1ECE"/>
    <w:rPr>
      <w:b/>
      <w:bCs/>
    </w:rPr>
  </w:style>
  <w:style w:type="paragraph" w:customStyle="1" w:styleId="Default">
    <w:name w:val="Default"/>
    <w:rsid w:val="00560F97"/>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2F3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431544">
      <w:bodyDiv w:val="1"/>
      <w:marLeft w:val="0"/>
      <w:marRight w:val="0"/>
      <w:marTop w:val="0"/>
      <w:marBottom w:val="0"/>
      <w:divBdr>
        <w:top w:val="none" w:sz="0" w:space="0" w:color="auto"/>
        <w:left w:val="none" w:sz="0" w:space="0" w:color="auto"/>
        <w:bottom w:val="none" w:sz="0" w:space="0" w:color="auto"/>
        <w:right w:val="none" w:sz="0" w:space="0" w:color="auto"/>
      </w:divBdr>
      <w:divsChild>
        <w:div w:id="258610915">
          <w:marLeft w:val="1008"/>
          <w:marRight w:val="0"/>
          <w:marTop w:val="120"/>
          <w:marBottom w:val="0"/>
          <w:divBdr>
            <w:top w:val="none" w:sz="0" w:space="0" w:color="auto"/>
            <w:left w:val="none" w:sz="0" w:space="0" w:color="auto"/>
            <w:bottom w:val="none" w:sz="0" w:space="0" w:color="auto"/>
            <w:right w:val="none" w:sz="0" w:space="0" w:color="auto"/>
          </w:divBdr>
        </w:div>
      </w:divsChild>
    </w:div>
    <w:div w:id="1005546925">
      <w:bodyDiv w:val="1"/>
      <w:marLeft w:val="0"/>
      <w:marRight w:val="0"/>
      <w:marTop w:val="0"/>
      <w:marBottom w:val="0"/>
      <w:divBdr>
        <w:top w:val="none" w:sz="0" w:space="0" w:color="auto"/>
        <w:left w:val="none" w:sz="0" w:space="0" w:color="auto"/>
        <w:bottom w:val="none" w:sz="0" w:space="0" w:color="auto"/>
        <w:right w:val="none" w:sz="0" w:space="0" w:color="auto"/>
      </w:divBdr>
    </w:div>
    <w:div w:id="1206337403">
      <w:bodyDiv w:val="1"/>
      <w:marLeft w:val="0"/>
      <w:marRight w:val="0"/>
      <w:marTop w:val="0"/>
      <w:marBottom w:val="0"/>
      <w:divBdr>
        <w:top w:val="none" w:sz="0" w:space="0" w:color="auto"/>
        <w:left w:val="none" w:sz="0" w:space="0" w:color="auto"/>
        <w:bottom w:val="none" w:sz="0" w:space="0" w:color="auto"/>
        <w:right w:val="none" w:sz="0" w:space="0" w:color="auto"/>
      </w:divBdr>
    </w:div>
    <w:div w:id="1230264300">
      <w:bodyDiv w:val="1"/>
      <w:marLeft w:val="0"/>
      <w:marRight w:val="0"/>
      <w:marTop w:val="0"/>
      <w:marBottom w:val="0"/>
      <w:divBdr>
        <w:top w:val="none" w:sz="0" w:space="0" w:color="auto"/>
        <w:left w:val="none" w:sz="0" w:space="0" w:color="auto"/>
        <w:bottom w:val="none" w:sz="0" w:space="0" w:color="auto"/>
        <w:right w:val="none" w:sz="0" w:space="0" w:color="auto"/>
      </w:divBdr>
      <w:divsChild>
        <w:div w:id="849564583">
          <w:marLeft w:val="547"/>
          <w:marRight w:val="0"/>
          <w:marTop w:val="140"/>
          <w:marBottom w:val="0"/>
          <w:divBdr>
            <w:top w:val="none" w:sz="0" w:space="0" w:color="auto"/>
            <w:left w:val="none" w:sz="0" w:space="0" w:color="auto"/>
            <w:bottom w:val="none" w:sz="0" w:space="0" w:color="auto"/>
            <w:right w:val="none" w:sz="0" w:space="0" w:color="auto"/>
          </w:divBdr>
        </w:div>
        <w:div w:id="1863788269">
          <w:marLeft w:val="547"/>
          <w:marRight w:val="0"/>
          <w:marTop w:val="140"/>
          <w:marBottom w:val="0"/>
          <w:divBdr>
            <w:top w:val="none" w:sz="0" w:space="0" w:color="auto"/>
            <w:left w:val="none" w:sz="0" w:space="0" w:color="auto"/>
            <w:bottom w:val="none" w:sz="0" w:space="0" w:color="auto"/>
            <w:right w:val="none" w:sz="0" w:space="0" w:color="auto"/>
          </w:divBdr>
        </w:div>
        <w:div w:id="286740010">
          <w:marLeft w:val="547"/>
          <w:marRight w:val="0"/>
          <w:marTop w:val="140"/>
          <w:marBottom w:val="0"/>
          <w:divBdr>
            <w:top w:val="none" w:sz="0" w:space="0" w:color="auto"/>
            <w:left w:val="none" w:sz="0" w:space="0" w:color="auto"/>
            <w:bottom w:val="none" w:sz="0" w:space="0" w:color="auto"/>
            <w:right w:val="none" w:sz="0" w:space="0" w:color="auto"/>
          </w:divBdr>
        </w:div>
        <w:div w:id="803086987">
          <w:marLeft w:val="547"/>
          <w:marRight w:val="0"/>
          <w:marTop w:val="140"/>
          <w:marBottom w:val="0"/>
          <w:divBdr>
            <w:top w:val="none" w:sz="0" w:space="0" w:color="auto"/>
            <w:left w:val="none" w:sz="0" w:space="0" w:color="auto"/>
            <w:bottom w:val="none" w:sz="0" w:space="0" w:color="auto"/>
            <w:right w:val="none" w:sz="0" w:space="0" w:color="auto"/>
          </w:divBdr>
        </w:div>
        <w:div w:id="505749591">
          <w:marLeft w:val="547"/>
          <w:marRight w:val="0"/>
          <w:marTop w:val="140"/>
          <w:marBottom w:val="0"/>
          <w:divBdr>
            <w:top w:val="none" w:sz="0" w:space="0" w:color="auto"/>
            <w:left w:val="none" w:sz="0" w:space="0" w:color="auto"/>
            <w:bottom w:val="none" w:sz="0" w:space="0" w:color="auto"/>
            <w:right w:val="none" w:sz="0" w:space="0" w:color="auto"/>
          </w:divBdr>
        </w:div>
        <w:div w:id="813105706">
          <w:marLeft w:val="547"/>
          <w:marRight w:val="0"/>
          <w:marTop w:val="140"/>
          <w:marBottom w:val="0"/>
          <w:divBdr>
            <w:top w:val="none" w:sz="0" w:space="0" w:color="auto"/>
            <w:left w:val="none" w:sz="0" w:space="0" w:color="auto"/>
            <w:bottom w:val="none" w:sz="0" w:space="0" w:color="auto"/>
            <w:right w:val="none" w:sz="0" w:space="0" w:color="auto"/>
          </w:divBdr>
        </w:div>
        <w:div w:id="1713261128">
          <w:marLeft w:val="547"/>
          <w:marRight w:val="0"/>
          <w:marTop w:val="140"/>
          <w:marBottom w:val="0"/>
          <w:divBdr>
            <w:top w:val="none" w:sz="0" w:space="0" w:color="auto"/>
            <w:left w:val="none" w:sz="0" w:space="0" w:color="auto"/>
            <w:bottom w:val="none" w:sz="0" w:space="0" w:color="auto"/>
            <w:right w:val="none" w:sz="0" w:space="0" w:color="auto"/>
          </w:divBdr>
        </w:div>
      </w:divsChild>
    </w:div>
    <w:div w:id="1622682619">
      <w:bodyDiv w:val="1"/>
      <w:marLeft w:val="0"/>
      <w:marRight w:val="0"/>
      <w:marTop w:val="0"/>
      <w:marBottom w:val="0"/>
      <w:divBdr>
        <w:top w:val="none" w:sz="0" w:space="0" w:color="auto"/>
        <w:left w:val="none" w:sz="0" w:space="0" w:color="auto"/>
        <w:bottom w:val="none" w:sz="0" w:space="0" w:color="auto"/>
        <w:right w:val="none" w:sz="0" w:space="0" w:color="auto"/>
      </w:divBdr>
    </w:div>
    <w:div w:id="1651596276">
      <w:bodyDiv w:val="1"/>
      <w:marLeft w:val="0"/>
      <w:marRight w:val="0"/>
      <w:marTop w:val="0"/>
      <w:marBottom w:val="0"/>
      <w:divBdr>
        <w:top w:val="none" w:sz="0" w:space="0" w:color="auto"/>
        <w:left w:val="none" w:sz="0" w:space="0" w:color="auto"/>
        <w:bottom w:val="none" w:sz="0" w:space="0" w:color="auto"/>
        <w:right w:val="none" w:sz="0" w:space="0" w:color="auto"/>
      </w:divBdr>
      <w:divsChild>
        <w:div w:id="1675912672">
          <w:marLeft w:val="562"/>
          <w:marRight w:val="0"/>
          <w:marTop w:val="140"/>
          <w:marBottom w:val="0"/>
          <w:divBdr>
            <w:top w:val="none" w:sz="0" w:space="0" w:color="auto"/>
            <w:left w:val="none" w:sz="0" w:space="0" w:color="auto"/>
            <w:bottom w:val="none" w:sz="0" w:space="0" w:color="auto"/>
            <w:right w:val="none" w:sz="0" w:space="0" w:color="auto"/>
          </w:divBdr>
        </w:div>
        <w:div w:id="1943798143">
          <w:marLeft w:val="562"/>
          <w:marRight w:val="0"/>
          <w:marTop w:val="140"/>
          <w:marBottom w:val="0"/>
          <w:divBdr>
            <w:top w:val="none" w:sz="0" w:space="0" w:color="auto"/>
            <w:left w:val="none" w:sz="0" w:space="0" w:color="auto"/>
            <w:bottom w:val="none" w:sz="0" w:space="0" w:color="auto"/>
            <w:right w:val="none" w:sz="0" w:space="0" w:color="auto"/>
          </w:divBdr>
        </w:div>
      </w:divsChild>
    </w:div>
    <w:div w:id="1838959713">
      <w:bodyDiv w:val="1"/>
      <w:marLeft w:val="0"/>
      <w:marRight w:val="0"/>
      <w:marTop w:val="0"/>
      <w:marBottom w:val="0"/>
      <w:divBdr>
        <w:top w:val="none" w:sz="0" w:space="0" w:color="auto"/>
        <w:left w:val="none" w:sz="0" w:space="0" w:color="auto"/>
        <w:bottom w:val="none" w:sz="0" w:space="0" w:color="auto"/>
        <w:right w:val="none" w:sz="0" w:space="0" w:color="auto"/>
      </w:divBdr>
      <w:divsChild>
        <w:div w:id="962344912">
          <w:marLeft w:val="547"/>
          <w:marRight w:val="0"/>
          <w:marTop w:val="0"/>
          <w:marBottom w:val="0"/>
          <w:divBdr>
            <w:top w:val="none" w:sz="0" w:space="0" w:color="auto"/>
            <w:left w:val="none" w:sz="0" w:space="0" w:color="auto"/>
            <w:bottom w:val="none" w:sz="0" w:space="0" w:color="auto"/>
            <w:right w:val="none" w:sz="0" w:space="0" w:color="auto"/>
          </w:divBdr>
        </w:div>
        <w:div w:id="610556024">
          <w:marLeft w:val="547"/>
          <w:marRight w:val="0"/>
          <w:marTop w:val="0"/>
          <w:marBottom w:val="0"/>
          <w:divBdr>
            <w:top w:val="none" w:sz="0" w:space="0" w:color="auto"/>
            <w:left w:val="none" w:sz="0" w:space="0" w:color="auto"/>
            <w:bottom w:val="none" w:sz="0" w:space="0" w:color="auto"/>
            <w:right w:val="none" w:sz="0" w:space="0" w:color="auto"/>
          </w:divBdr>
        </w:div>
        <w:div w:id="917787835">
          <w:marLeft w:val="547"/>
          <w:marRight w:val="0"/>
          <w:marTop w:val="0"/>
          <w:marBottom w:val="0"/>
          <w:divBdr>
            <w:top w:val="none" w:sz="0" w:space="0" w:color="auto"/>
            <w:left w:val="none" w:sz="0" w:space="0" w:color="auto"/>
            <w:bottom w:val="none" w:sz="0" w:space="0" w:color="auto"/>
            <w:right w:val="none" w:sz="0" w:space="0" w:color="auto"/>
          </w:divBdr>
        </w:div>
        <w:div w:id="1886017358">
          <w:marLeft w:val="547"/>
          <w:marRight w:val="0"/>
          <w:marTop w:val="0"/>
          <w:marBottom w:val="0"/>
          <w:divBdr>
            <w:top w:val="none" w:sz="0" w:space="0" w:color="auto"/>
            <w:left w:val="none" w:sz="0" w:space="0" w:color="auto"/>
            <w:bottom w:val="none" w:sz="0" w:space="0" w:color="auto"/>
            <w:right w:val="none" w:sz="0" w:space="0" w:color="auto"/>
          </w:divBdr>
        </w:div>
      </w:divsChild>
    </w:div>
    <w:div w:id="1915620452">
      <w:bodyDiv w:val="1"/>
      <w:marLeft w:val="0"/>
      <w:marRight w:val="0"/>
      <w:marTop w:val="0"/>
      <w:marBottom w:val="0"/>
      <w:divBdr>
        <w:top w:val="none" w:sz="0" w:space="0" w:color="auto"/>
        <w:left w:val="none" w:sz="0" w:space="0" w:color="auto"/>
        <w:bottom w:val="none" w:sz="0" w:space="0" w:color="auto"/>
        <w:right w:val="none" w:sz="0" w:space="0" w:color="auto"/>
      </w:divBdr>
      <w:divsChild>
        <w:div w:id="950168446">
          <w:marLeft w:val="446"/>
          <w:marRight w:val="0"/>
          <w:marTop w:val="0"/>
          <w:marBottom w:val="0"/>
          <w:divBdr>
            <w:top w:val="none" w:sz="0" w:space="0" w:color="auto"/>
            <w:left w:val="none" w:sz="0" w:space="0" w:color="auto"/>
            <w:bottom w:val="none" w:sz="0" w:space="0" w:color="auto"/>
            <w:right w:val="none" w:sz="0" w:space="0" w:color="auto"/>
          </w:divBdr>
        </w:div>
      </w:divsChild>
    </w:div>
    <w:div w:id="1961494337">
      <w:bodyDiv w:val="1"/>
      <w:marLeft w:val="0"/>
      <w:marRight w:val="0"/>
      <w:marTop w:val="0"/>
      <w:marBottom w:val="0"/>
      <w:divBdr>
        <w:top w:val="none" w:sz="0" w:space="0" w:color="auto"/>
        <w:left w:val="none" w:sz="0" w:space="0" w:color="auto"/>
        <w:bottom w:val="none" w:sz="0" w:space="0" w:color="auto"/>
        <w:right w:val="none" w:sz="0" w:space="0" w:color="auto"/>
      </w:divBdr>
    </w:div>
    <w:div w:id="2114395973">
      <w:bodyDiv w:val="1"/>
      <w:marLeft w:val="0"/>
      <w:marRight w:val="0"/>
      <w:marTop w:val="0"/>
      <w:marBottom w:val="0"/>
      <w:divBdr>
        <w:top w:val="none" w:sz="0" w:space="0" w:color="auto"/>
        <w:left w:val="none" w:sz="0" w:space="0" w:color="auto"/>
        <w:bottom w:val="none" w:sz="0" w:space="0" w:color="auto"/>
        <w:right w:val="none" w:sz="0" w:space="0" w:color="auto"/>
      </w:divBdr>
      <w:divsChild>
        <w:div w:id="178133564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A51D7-47F2-4D2E-A706-BE9CB983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2562</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Bournemouth and Poole College Senior Management Team (SMT)</vt:lpstr>
    </vt:vector>
  </TitlesOfParts>
  <Company>BPC</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Bournemouth and Poole College Senior Management Team (SMT)</dc:title>
  <dc:subject/>
  <dc:creator>BPC</dc:creator>
  <cp:keywords/>
  <cp:lastModifiedBy>Marianne Barnard</cp:lastModifiedBy>
  <cp:revision>9</cp:revision>
  <cp:lastPrinted>2017-07-20T09:57:00Z</cp:lastPrinted>
  <dcterms:created xsi:type="dcterms:W3CDTF">2021-06-21T10:50:00Z</dcterms:created>
  <dcterms:modified xsi:type="dcterms:W3CDTF">2021-09-16T10:32:00Z</dcterms:modified>
</cp:coreProperties>
</file>